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A6CA4" w14:textId="77777777" w:rsidR="00FB57EA" w:rsidRPr="00BF6A31" w:rsidRDefault="003E205C" w:rsidP="00D51089">
      <w:pPr>
        <w:pStyle w:val="REG-H1a"/>
      </w:pPr>
      <w:bookmarkStart w:id="0" w:name="_GoBack"/>
      <w:bookmarkEnd w:id="0"/>
      <w:r w:rsidRPr="00BF6A31">
        <w:rPr>
          <w:lang w:val="en-ZA" w:eastAsia="en-ZA"/>
        </w:rPr>
        <w:drawing>
          <wp:anchor distT="0" distB="0" distL="114300" distR="114300" simplePos="0" relativeHeight="251657728" behindDoc="0" locked="1" layoutInCell="1" allowOverlap="0" wp14:anchorId="4552EF99" wp14:editId="19BEA969">
            <wp:simplePos x="0" y="0"/>
            <wp:positionH relativeFrom="margin">
              <wp:posOffset>-1083310</wp:posOffset>
            </wp:positionH>
            <wp:positionV relativeFrom="page">
              <wp:posOffset>152400</wp:posOffset>
            </wp:positionV>
            <wp:extent cx="7560310" cy="335851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69CD5" w14:textId="77777777" w:rsidR="00FB57EA" w:rsidRPr="00BF6A31" w:rsidRDefault="00FB57EA" w:rsidP="00E43D26">
      <w:pPr>
        <w:pStyle w:val="REG-H1d"/>
        <w:rPr>
          <w:lang w:val="en-GB"/>
        </w:rPr>
      </w:pPr>
      <w:r w:rsidRPr="00BF6A31">
        <w:rPr>
          <w:lang w:val="en-GB"/>
        </w:rPr>
        <w:t>REGULATIONS MADE IN TERMS OF</w:t>
      </w:r>
    </w:p>
    <w:p w14:paraId="09FB5546" w14:textId="77777777" w:rsidR="00FB57EA" w:rsidRPr="00BF6A31" w:rsidRDefault="00FB57EA" w:rsidP="00A42E97">
      <w:pPr>
        <w:pStyle w:val="REG-H1d"/>
        <w:rPr>
          <w:lang w:val="en-GB"/>
        </w:rPr>
      </w:pPr>
    </w:p>
    <w:p w14:paraId="0A031342" w14:textId="77777777" w:rsidR="00FB57EA" w:rsidRPr="00BF6A31" w:rsidRDefault="00A87F67" w:rsidP="00E43D26">
      <w:pPr>
        <w:pStyle w:val="REG-H1a"/>
      </w:pPr>
      <w:r w:rsidRPr="00BF6A31">
        <w:t>Ad</w:t>
      </w:r>
      <w:r w:rsidR="00837B32" w:rsidRPr="00BF6A31">
        <w:t>ministration of Estates Act</w:t>
      </w:r>
      <w:r w:rsidRPr="00BF6A31">
        <w:t xml:space="preserve"> 66 of 1965</w:t>
      </w:r>
    </w:p>
    <w:p w14:paraId="330680A0" w14:textId="77777777" w:rsidR="00FB57EA" w:rsidRPr="00BF6A31" w:rsidRDefault="00FB57EA" w:rsidP="0025348F">
      <w:pPr>
        <w:pStyle w:val="REG-H1b"/>
        <w:rPr>
          <w:b w:val="0"/>
        </w:rPr>
      </w:pPr>
      <w:r w:rsidRPr="00BF6A31">
        <w:rPr>
          <w:b w:val="0"/>
        </w:rPr>
        <w:t xml:space="preserve">section </w:t>
      </w:r>
      <w:r w:rsidR="0047394B" w:rsidRPr="00BF6A31">
        <w:rPr>
          <w:b w:val="0"/>
        </w:rPr>
        <w:t>103</w:t>
      </w:r>
    </w:p>
    <w:p w14:paraId="1B815611" w14:textId="77777777" w:rsidR="00FB57EA" w:rsidRPr="00BF6A31" w:rsidRDefault="00FB57EA" w:rsidP="00E43D26">
      <w:pPr>
        <w:pStyle w:val="REG-H1a"/>
        <w:pBdr>
          <w:bottom w:val="single" w:sz="4" w:space="1" w:color="auto"/>
        </w:pBdr>
      </w:pPr>
    </w:p>
    <w:p w14:paraId="4BCF78C8" w14:textId="77777777" w:rsidR="00FB57EA" w:rsidRPr="00BF6A31" w:rsidRDefault="00FB57EA" w:rsidP="00E43D26">
      <w:pPr>
        <w:pStyle w:val="REG-H1a"/>
      </w:pPr>
    </w:p>
    <w:p w14:paraId="715969BE" w14:textId="1A15CB2D" w:rsidR="00FB57EA" w:rsidRPr="00BF6A31" w:rsidRDefault="00837B32" w:rsidP="00251632">
      <w:pPr>
        <w:pStyle w:val="REG-H1b"/>
        <w:tabs>
          <w:tab w:val="left" w:pos="567"/>
        </w:tabs>
      </w:pPr>
      <w:r w:rsidRPr="00BF6A31">
        <w:t>General Regulations</w:t>
      </w:r>
    </w:p>
    <w:p w14:paraId="0E3A9D1B" w14:textId="77777777" w:rsidR="00FB57EA" w:rsidRPr="00BF6A31" w:rsidRDefault="00CB50B8" w:rsidP="00E43D26">
      <w:pPr>
        <w:pStyle w:val="REG-H1d"/>
        <w:rPr>
          <w:lang w:val="en-GB"/>
        </w:rPr>
      </w:pPr>
      <w:r w:rsidRPr="00BF6A31">
        <w:rPr>
          <w:lang w:val="en-GB"/>
        </w:rPr>
        <w:t xml:space="preserve">RSA </w:t>
      </w:r>
      <w:r w:rsidR="00FB57EA" w:rsidRPr="00BF6A31">
        <w:rPr>
          <w:lang w:val="en-GB"/>
        </w:rPr>
        <w:t xml:space="preserve">Government Notice </w:t>
      </w:r>
      <w:r w:rsidR="001F4FA5" w:rsidRPr="00BF6A31">
        <w:rPr>
          <w:lang w:val="en-GB"/>
        </w:rPr>
        <w:t>R.</w:t>
      </w:r>
      <w:r w:rsidR="0047394B" w:rsidRPr="00BF6A31">
        <w:rPr>
          <w:lang w:val="en-GB"/>
        </w:rPr>
        <w:t>473</w:t>
      </w:r>
      <w:r w:rsidR="00FB57EA" w:rsidRPr="00BF6A31">
        <w:rPr>
          <w:lang w:val="en-GB"/>
        </w:rPr>
        <w:t xml:space="preserve"> of </w:t>
      </w:r>
      <w:r w:rsidR="007979C4" w:rsidRPr="00BF6A31">
        <w:rPr>
          <w:lang w:val="en-GB"/>
        </w:rPr>
        <w:t>19</w:t>
      </w:r>
      <w:r w:rsidR="000851CB" w:rsidRPr="00BF6A31">
        <w:rPr>
          <w:lang w:val="en-GB"/>
        </w:rPr>
        <w:t>7</w:t>
      </w:r>
      <w:r w:rsidR="0047394B" w:rsidRPr="00BF6A31">
        <w:rPr>
          <w:lang w:val="en-GB"/>
        </w:rPr>
        <w:t>2</w:t>
      </w:r>
    </w:p>
    <w:p w14:paraId="79A9CAAE" w14:textId="3C5FB346" w:rsidR="00FB57EA" w:rsidRPr="00BF6A31" w:rsidRDefault="00837B32" w:rsidP="00E43D26">
      <w:pPr>
        <w:pStyle w:val="REG-Amend"/>
      </w:pPr>
      <w:r w:rsidRPr="00BF6A31">
        <w:t>(</w:t>
      </w:r>
      <w:hyperlink r:id="rId9" w:history="1">
        <w:r w:rsidR="00BA3867" w:rsidRPr="00BA3867">
          <w:rPr>
            <w:rStyle w:val="Hyperlink"/>
            <w:rFonts w:eastAsiaTheme="minorHAnsi"/>
            <w:lang w:val="en-ZA"/>
          </w:rPr>
          <w:t>RSA GG 3425</w:t>
        </w:r>
      </w:hyperlink>
      <w:r w:rsidR="00FB57EA" w:rsidRPr="00BF6A31">
        <w:t>)</w:t>
      </w:r>
    </w:p>
    <w:p w14:paraId="01D1660F" w14:textId="77777777" w:rsidR="00FB57EA" w:rsidRPr="00BF6A31" w:rsidRDefault="00FB57EA" w:rsidP="00E43D26">
      <w:pPr>
        <w:pStyle w:val="REG-Amend"/>
      </w:pPr>
      <w:r w:rsidRPr="00BF6A31">
        <w:t xml:space="preserve">came into force </w:t>
      </w:r>
      <w:r w:rsidR="00BD0683" w:rsidRPr="00BF6A31">
        <w:t xml:space="preserve">with effect from 1 April </w:t>
      </w:r>
      <w:r w:rsidR="00BF6A31" w:rsidRPr="00BF6A31">
        <w:t>1972 (</w:t>
      </w:r>
      <w:r w:rsidR="00BD0683" w:rsidRPr="00BF6A31">
        <w:t>RSA GN 473/1972)</w:t>
      </w:r>
    </w:p>
    <w:p w14:paraId="5944EFD7" w14:textId="77777777" w:rsidR="006C797F" w:rsidRPr="00BF6A31" w:rsidRDefault="006C797F" w:rsidP="006C797F">
      <w:pPr>
        <w:pStyle w:val="REG-H1c"/>
      </w:pPr>
    </w:p>
    <w:p w14:paraId="44B1F342" w14:textId="77777777" w:rsidR="006C797F" w:rsidRPr="00BF6A31" w:rsidRDefault="006C797F" w:rsidP="006C797F">
      <w:pPr>
        <w:pStyle w:val="REG-H1c"/>
        <w:rPr>
          <w:rFonts w:cs="Times New Roman"/>
          <w:bCs/>
          <w:color w:val="00B050"/>
        </w:rPr>
      </w:pPr>
      <w:r w:rsidRPr="00BF6A31">
        <w:rPr>
          <w:rFonts w:cs="Times New Roman"/>
          <w:color w:val="00B050"/>
        </w:rPr>
        <w:t>as amended by</w:t>
      </w:r>
    </w:p>
    <w:p w14:paraId="79CE07E2" w14:textId="77777777" w:rsidR="006C797F" w:rsidRPr="00BF6A31" w:rsidRDefault="006C797F" w:rsidP="006C797F">
      <w:pPr>
        <w:jc w:val="center"/>
        <w:rPr>
          <w:rFonts w:ascii="Arial" w:hAnsi="Arial"/>
          <w:b/>
          <w:sz w:val="24"/>
          <w:szCs w:val="24"/>
        </w:rPr>
      </w:pPr>
    </w:p>
    <w:p w14:paraId="7011724B" w14:textId="56DEC9C5" w:rsidR="006C797F" w:rsidRPr="00BF6A31" w:rsidRDefault="00600245" w:rsidP="006C797F">
      <w:pPr>
        <w:pStyle w:val="REG-H1c"/>
        <w:rPr>
          <w:rFonts w:eastAsia="Times New Roman"/>
          <w:color w:val="00B050"/>
          <w:sz w:val="18"/>
          <w:szCs w:val="18"/>
        </w:rPr>
      </w:pPr>
      <w:r w:rsidRPr="00BF6A31">
        <w:t xml:space="preserve">RSA </w:t>
      </w:r>
      <w:r w:rsidR="006C797F" w:rsidRPr="00BF6A31">
        <w:t>Government</w:t>
      </w:r>
      <w:r w:rsidRPr="00BF6A31">
        <w:t xml:space="preserve"> Notice </w:t>
      </w:r>
      <w:r w:rsidR="001F4FA5" w:rsidRPr="00BF6A31">
        <w:t>R.</w:t>
      </w:r>
      <w:r w:rsidRPr="00BF6A31">
        <w:t>817 of 1977</w:t>
      </w:r>
      <w:r w:rsidR="006C797F" w:rsidRPr="00BF6A31">
        <w:t xml:space="preserve"> </w:t>
      </w:r>
      <w:r w:rsidRPr="00BF6A31">
        <w:rPr>
          <w:rFonts w:eastAsia="Times New Roman"/>
          <w:color w:val="00B050"/>
          <w:sz w:val="18"/>
          <w:szCs w:val="18"/>
        </w:rPr>
        <w:t>(</w:t>
      </w:r>
      <w:hyperlink r:id="rId10" w:history="1">
        <w:r w:rsidR="00BA3867" w:rsidRPr="00BA3867">
          <w:rPr>
            <w:rStyle w:val="Hyperlink"/>
            <w:szCs w:val="18"/>
            <w:lang w:val="en-ZA" w:eastAsia="en-ZA"/>
          </w:rPr>
          <w:t>RSA GG 5542</w:t>
        </w:r>
      </w:hyperlink>
      <w:r w:rsidR="006C797F" w:rsidRPr="00BF6A31">
        <w:rPr>
          <w:rFonts w:eastAsia="Times New Roman"/>
          <w:color w:val="00B050"/>
          <w:sz w:val="18"/>
          <w:szCs w:val="18"/>
        </w:rPr>
        <w:t>)</w:t>
      </w:r>
    </w:p>
    <w:p w14:paraId="685A9790" w14:textId="77777777" w:rsidR="006C797F" w:rsidRPr="00BF6A31" w:rsidRDefault="006C797F" w:rsidP="006C797F">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came into force on date of publication:</w:t>
      </w:r>
      <w:r w:rsidR="00600245" w:rsidRPr="00BF6A31">
        <w:rPr>
          <w:rFonts w:ascii="Arial" w:eastAsia="Times New Roman" w:hAnsi="Arial" w:cs="Arial"/>
          <w:b/>
          <w:color w:val="00B050"/>
          <w:sz w:val="18"/>
          <w:szCs w:val="18"/>
        </w:rPr>
        <w:t xml:space="preserve"> 13 May 1977</w:t>
      </w:r>
    </w:p>
    <w:p w14:paraId="767553F0" w14:textId="347029D2" w:rsidR="00BB15F8" w:rsidRPr="00BF6A31" w:rsidRDefault="00BB15F8" w:rsidP="00BB15F8">
      <w:pPr>
        <w:pStyle w:val="REG-H1c"/>
        <w:rPr>
          <w:rFonts w:eastAsia="Times New Roman"/>
          <w:color w:val="00B050"/>
          <w:sz w:val="18"/>
          <w:szCs w:val="18"/>
        </w:rPr>
      </w:pPr>
      <w:r w:rsidRPr="00BF6A31">
        <w:t xml:space="preserve">RSA Government Notice </w:t>
      </w:r>
      <w:r w:rsidR="001F4FA5" w:rsidRPr="00BF6A31">
        <w:t>R.</w:t>
      </w:r>
      <w:r w:rsidRPr="00BF6A31">
        <w:t xml:space="preserve">1209 of 1980 </w:t>
      </w:r>
      <w:r w:rsidRPr="00BF6A31">
        <w:rPr>
          <w:rFonts w:eastAsia="Times New Roman"/>
          <w:color w:val="00B050"/>
          <w:sz w:val="18"/>
          <w:szCs w:val="18"/>
        </w:rPr>
        <w:t>(</w:t>
      </w:r>
      <w:hyperlink r:id="rId11" w:history="1">
        <w:r w:rsidR="00BA3867" w:rsidRPr="00BA3867">
          <w:rPr>
            <w:rStyle w:val="Hyperlink"/>
            <w:szCs w:val="18"/>
            <w:lang w:val="en-ZA" w:eastAsia="en-ZA"/>
          </w:rPr>
          <w:t>RSA GG 7068</w:t>
        </w:r>
      </w:hyperlink>
      <w:r w:rsidRPr="00BF6A31">
        <w:rPr>
          <w:rFonts w:eastAsia="Times New Roman"/>
          <w:color w:val="00B050"/>
          <w:sz w:val="18"/>
          <w:szCs w:val="18"/>
        </w:rPr>
        <w:t>)</w:t>
      </w:r>
    </w:p>
    <w:p w14:paraId="0E221C38" w14:textId="77777777" w:rsidR="00BB15F8" w:rsidRPr="00BF6A31" w:rsidRDefault="00BB15F8" w:rsidP="00BB15F8">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came into forc</w:t>
      </w:r>
      <w:r w:rsidR="00BE29ED" w:rsidRPr="00BF6A31">
        <w:rPr>
          <w:rFonts w:ascii="Arial" w:eastAsia="Times New Roman" w:hAnsi="Arial" w:cs="Arial"/>
          <w:b/>
          <w:color w:val="00B050"/>
          <w:sz w:val="18"/>
          <w:szCs w:val="18"/>
        </w:rPr>
        <w:t>e on date of publication: 13 June 1980</w:t>
      </w:r>
    </w:p>
    <w:p w14:paraId="4DA157E6" w14:textId="77777777" w:rsidR="00C16556" w:rsidRPr="00BF6A31" w:rsidRDefault="00C16556" w:rsidP="00C16556">
      <w:pPr>
        <w:pStyle w:val="REG-Amend"/>
        <w:rPr>
          <w:b w:val="0"/>
          <w:lang w:eastAsia="en-ZA"/>
        </w:rPr>
      </w:pPr>
      <w:r w:rsidRPr="00BF6A31">
        <w:rPr>
          <w:b w:val="0"/>
          <w:lang w:eastAsia="en-ZA"/>
        </w:rPr>
        <w:t xml:space="preserve">This amendment is </w:t>
      </w:r>
      <w:r w:rsidRPr="00BF6A31">
        <w:rPr>
          <w:b w:val="0"/>
          <w:i/>
          <w:lang w:eastAsia="en-ZA"/>
        </w:rPr>
        <w:t>after the date of transfer</w:t>
      </w:r>
      <w:r w:rsidRPr="00BF6A31">
        <w:rPr>
          <w:b w:val="0"/>
          <w:lang w:eastAsia="en-ZA"/>
        </w:rPr>
        <w:t xml:space="preserve">, but it explicitly states that the tariff </w:t>
      </w:r>
      <w:r w:rsidRPr="00BF6A31">
        <w:rPr>
          <w:b w:val="0"/>
          <w:lang w:eastAsia="en-ZA"/>
        </w:rPr>
        <w:br/>
        <w:t xml:space="preserve">it contains has been determined with the consent of the Administrator-General </w:t>
      </w:r>
      <w:r w:rsidRPr="00BF6A31">
        <w:rPr>
          <w:b w:val="0"/>
          <w:lang w:eastAsia="en-ZA"/>
        </w:rPr>
        <w:br/>
        <w:t xml:space="preserve">for the Territory of South West Africa and shall also apply in the Territory.   </w:t>
      </w:r>
    </w:p>
    <w:p w14:paraId="41B5FE4D" w14:textId="5C9A095F" w:rsidR="00C16556" w:rsidRPr="00BF6A31" w:rsidRDefault="00C16556" w:rsidP="00C16556">
      <w:pPr>
        <w:pStyle w:val="REG-H1c"/>
        <w:rPr>
          <w:rFonts w:eastAsia="Times New Roman"/>
          <w:color w:val="00B050"/>
          <w:sz w:val="18"/>
          <w:szCs w:val="18"/>
        </w:rPr>
      </w:pPr>
      <w:r w:rsidRPr="00BF6A31">
        <w:t xml:space="preserve">RSA Government Notice R.2532 of 1981 </w:t>
      </w:r>
      <w:r w:rsidRPr="00BF6A31">
        <w:rPr>
          <w:rFonts w:eastAsia="Times New Roman"/>
          <w:color w:val="00B050"/>
          <w:sz w:val="18"/>
          <w:szCs w:val="18"/>
        </w:rPr>
        <w:t>(</w:t>
      </w:r>
      <w:hyperlink r:id="rId12" w:history="1">
        <w:r w:rsidR="00BA3867" w:rsidRPr="00BA3867">
          <w:rPr>
            <w:rStyle w:val="Hyperlink"/>
            <w:lang w:val="en-ZA"/>
          </w:rPr>
          <w:t>RSA GG 7925</w:t>
        </w:r>
      </w:hyperlink>
      <w:r w:rsidRPr="00BF6A31">
        <w:rPr>
          <w:rFonts w:eastAsia="Times New Roman"/>
          <w:color w:val="00B050"/>
          <w:sz w:val="18"/>
          <w:szCs w:val="18"/>
        </w:rPr>
        <w:t>)</w:t>
      </w:r>
    </w:p>
    <w:p w14:paraId="7DE9B173" w14:textId="77777777" w:rsidR="00C16556" w:rsidRPr="00BF6A31" w:rsidRDefault="00C16556" w:rsidP="00C16556">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came into force on date of publication: 20 November 1981</w:t>
      </w:r>
    </w:p>
    <w:p w14:paraId="0949950C" w14:textId="77777777" w:rsidR="00C16556" w:rsidRPr="00BF6A31" w:rsidRDefault="00C16556" w:rsidP="00C16556">
      <w:pPr>
        <w:pStyle w:val="REG-Amend"/>
        <w:rPr>
          <w:b w:val="0"/>
        </w:rPr>
      </w:pPr>
      <w:r w:rsidRPr="00BF6A31">
        <w:rPr>
          <w:b w:val="0"/>
        </w:rPr>
        <w:t xml:space="preserve">This amendment is </w:t>
      </w:r>
      <w:r w:rsidRPr="00BF6A31">
        <w:rPr>
          <w:b w:val="0"/>
          <w:i/>
        </w:rPr>
        <w:t>after the date of transfer</w:t>
      </w:r>
      <w:r w:rsidRPr="00BF6A31">
        <w:rPr>
          <w:b w:val="0"/>
        </w:rPr>
        <w:t xml:space="preserve">, but it explicitly states that it was </w:t>
      </w:r>
      <w:r w:rsidRPr="00BF6A31">
        <w:rPr>
          <w:b w:val="0"/>
        </w:rPr>
        <w:br/>
        <w:t xml:space="preserve">made with the consent of the Administrator-General for the Territory </w:t>
      </w:r>
      <w:r w:rsidRPr="00BF6A31">
        <w:rPr>
          <w:b w:val="0"/>
        </w:rPr>
        <w:br/>
        <w:t xml:space="preserve">of South West Africa and shall also apply in the Territory. </w:t>
      </w:r>
    </w:p>
    <w:p w14:paraId="66E7A208" w14:textId="1B70C6E2" w:rsidR="005059AD" w:rsidRPr="00BF6A31" w:rsidRDefault="005059AD" w:rsidP="005059AD">
      <w:pPr>
        <w:pStyle w:val="REG-H1c"/>
        <w:rPr>
          <w:rFonts w:eastAsia="Times New Roman"/>
          <w:color w:val="00B050"/>
          <w:sz w:val="18"/>
          <w:szCs w:val="18"/>
        </w:rPr>
      </w:pPr>
      <w:r w:rsidRPr="00BF6A31">
        <w:t xml:space="preserve">Government Notice 107 of 1985 </w:t>
      </w:r>
      <w:r w:rsidRPr="00BF6A31">
        <w:rPr>
          <w:rFonts w:eastAsia="Times New Roman"/>
          <w:color w:val="00B050"/>
          <w:sz w:val="18"/>
          <w:szCs w:val="18"/>
        </w:rPr>
        <w:t>(</w:t>
      </w:r>
      <w:hyperlink r:id="rId13" w:history="1">
        <w:r w:rsidR="00BA3867" w:rsidRPr="00BA3867">
          <w:rPr>
            <w:rStyle w:val="Hyperlink"/>
            <w:lang w:val="en-ZA" w:eastAsia="en-ZA"/>
          </w:rPr>
          <w:t>OG 5128</w:t>
        </w:r>
      </w:hyperlink>
      <w:r w:rsidRPr="00BF6A31">
        <w:rPr>
          <w:rFonts w:eastAsia="Times New Roman"/>
          <w:color w:val="00B050"/>
          <w:sz w:val="18"/>
          <w:szCs w:val="18"/>
        </w:rPr>
        <w:t>)</w:t>
      </w:r>
    </w:p>
    <w:p w14:paraId="5F400158" w14:textId="77777777" w:rsidR="005059AD" w:rsidRPr="00BF6A31" w:rsidRDefault="005059AD" w:rsidP="005059AD">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 xml:space="preserve">came into </w:t>
      </w:r>
      <w:r w:rsidR="003F5A63" w:rsidRPr="00BF6A31">
        <w:rPr>
          <w:rFonts w:ascii="Arial" w:eastAsia="Times New Roman" w:hAnsi="Arial" w:cs="Arial"/>
          <w:b/>
          <w:color w:val="00B050"/>
          <w:sz w:val="18"/>
          <w:szCs w:val="18"/>
        </w:rPr>
        <w:t>force on date of publication: 15 November</w:t>
      </w:r>
      <w:r w:rsidRPr="00BF6A31">
        <w:rPr>
          <w:rFonts w:ascii="Arial" w:eastAsia="Times New Roman" w:hAnsi="Arial" w:cs="Arial"/>
          <w:b/>
          <w:color w:val="00B050"/>
          <w:sz w:val="18"/>
          <w:szCs w:val="18"/>
        </w:rPr>
        <w:t xml:space="preserve"> 1</w:t>
      </w:r>
      <w:r w:rsidR="003F5A63" w:rsidRPr="00BF6A31">
        <w:rPr>
          <w:rFonts w:ascii="Arial" w:eastAsia="Times New Roman" w:hAnsi="Arial" w:cs="Arial"/>
          <w:b/>
          <w:color w:val="00B050"/>
          <w:sz w:val="18"/>
          <w:szCs w:val="18"/>
        </w:rPr>
        <w:t>985</w:t>
      </w:r>
    </w:p>
    <w:p w14:paraId="35807126" w14:textId="47B696EC" w:rsidR="005919ED" w:rsidRPr="00BF6A31" w:rsidRDefault="005919ED" w:rsidP="005919ED">
      <w:pPr>
        <w:pStyle w:val="REG-H1c"/>
        <w:rPr>
          <w:rFonts w:eastAsia="Times New Roman"/>
          <w:color w:val="00B050"/>
          <w:sz w:val="18"/>
          <w:szCs w:val="18"/>
        </w:rPr>
      </w:pPr>
      <w:r w:rsidRPr="00BF6A31">
        <w:t>Government Notice</w:t>
      </w:r>
      <w:r w:rsidR="001F4FA5" w:rsidRPr="00BF6A31">
        <w:t xml:space="preserve"> </w:t>
      </w:r>
      <w:r w:rsidRPr="00BF6A31">
        <w:t xml:space="preserve">56 of 1993 </w:t>
      </w:r>
      <w:r w:rsidRPr="00BF6A31">
        <w:rPr>
          <w:rFonts w:eastAsia="Times New Roman"/>
          <w:color w:val="00B050"/>
          <w:sz w:val="18"/>
          <w:szCs w:val="18"/>
        </w:rPr>
        <w:t>(</w:t>
      </w:r>
      <w:hyperlink r:id="rId14" w:history="1">
        <w:r w:rsidR="00BA3867" w:rsidRPr="00BA3867">
          <w:rPr>
            <w:rStyle w:val="Hyperlink"/>
            <w:lang w:val="en-ZA" w:eastAsia="en-ZA"/>
          </w:rPr>
          <w:t>GG 645</w:t>
        </w:r>
      </w:hyperlink>
      <w:r w:rsidRPr="00BF6A31">
        <w:rPr>
          <w:rFonts w:eastAsia="Times New Roman"/>
          <w:color w:val="00B050"/>
          <w:sz w:val="18"/>
          <w:szCs w:val="18"/>
        </w:rPr>
        <w:t>)</w:t>
      </w:r>
    </w:p>
    <w:p w14:paraId="1B819307" w14:textId="77777777" w:rsidR="005919ED" w:rsidRPr="00BF6A31" w:rsidRDefault="005919ED" w:rsidP="005919ED">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came into force on date of publication: 1 June 1993</w:t>
      </w:r>
    </w:p>
    <w:p w14:paraId="54F22D50" w14:textId="02BCE175" w:rsidR="002355A2" w:rsidRPr="00BF6A31" w:rsidRDefault="002355A2" w:rsidP="002355A2">
      <w:pPr>
        <w:pStyle w:val="REG-H1c"/>
        <w:rPr>
          <w:rFonts w:eastAsia="Times New Roman"/>
          <w:color w:val="00B050"/>
          <w:sz w:val="18"/>
          <w:szCs w:val="18"/>
        </w:rPr>
      </w:pPr>
      <w:r w:rsidRPr="00BF6A31">
        <w:t xml:space="preserve">Government Notice 33 of 1999 </w:t>
      </w:r>
      <w:r w:rsidRPr="00BF6A31">
        <w:rPr>
          <w:rFonts w:eastAsia="Times New Roman"/>
          <w:color w:val="00B050"/>
          <w:sz w:val="18"/>
          <w:szCs w:val="18"/>
        </w:rPr>
        <w:t>(</w:t>
      </w:r>
      <w:hyperlink r:id="rId15" w:history="1">
        <w:r w:rsidR="00BA3867" w:rsidRPr="00BA3867">
          <w:rPr>
            <w:rStyle w:val="Hyperlink"/>
            <w:lang w:val="en-ZA" w:eastAsia="en-ZA"/>
          </w:rPr>
          <w:t>GG 2051</w:t>
        </w:r>
      </w:hyperlink>
      <w:r w:rsidRPr="00BF6A31">
        <w:rPr>
          <w:rFonts w:eastAsia="Times New Roman"/>
          <w:color w:val="00B050"/>
          <w:sz w:val="18"/>
          <w:szCs w:val="18"/>
        </w:rPr>
        <w:t>)</w:t>
      </w:r>
    </w:p>
    <w:p w14:paraId="69C1319F" w14:textId="77777777" w:rsidR="002355A2" w:rsidRPr="00BF6A31" w:rsidRDefault="002355A2" w:rsidP="002355A2">
      <w:pPr>
        <w:jc w:val="center"/>
        <w:rPr>
          <w:rFonts w:ascii="Arial" w:eastAsia="Times New Roman" w:hAnsi="Arial" w:cs="Arial"/>
          <w:b/>
          <w:color w:val="00B050"/>
          <w:sz w:val="18"/>
          <w:szCs w:val="18"/>
        </w:rPr>
      </w:pPr>
      <w:r w:rsidRPr="00BF6A31">
        <w:rPr>
          <w:rFonts w:ascii="Arial" w:eastAsia="Times New Roman" w:hAnsi="Arial" w:cs="Arial"/>
          <w:b/>
          <w:color w:val="00B050"/>
          <w:sz w:val="18"/>
          <w:szCs w:val="18"/>
        </w:rPr>
        <w:t>came into force on date of publication: 23 February 1999</w:t>
      </w:r>
    </w:p>
    <w:p w14:paraId="33999F9E" w14:textId="77777777" w:rsidR="00FB57EA" w:rsidRPr="00BF6A31" w:rsidRDefault="00FB57EA" w:rsidP="00277490">
      <w:pPr>
        <w:pStyle w:val="REG-H1a"/>
        <w:pBdr>
          <w:bottom w:val="single" w:sz="4" w:space="1" w:color="auto"/>
        </w:pBdr>
      </w:pPr>
    </w:p>
    <w:p w14:paraId="278D37BB" w14:textId="77777777" w:rsidR="00F576BA" w:rsidRPr="00BF6A31" w:rsidRDefault="00F576BA" w:rsidP="00F576BA">
      <w:pPr>
        <w:pStyle w:val="REG-H1a"/>
      </w:pPr>
    </w:p>
    <w:p w14:paraId="6F9FD7C6" w14:textId="77777777" w:rsidR="00B76DAC" w:rsidRPr="00BF6A31" w:rsidRDefault="00B76DAC" w:rsidP="00B76DAC">
      <w:pPr>
        <w:pStyle w:val="REG-H2"/>
      </w:pPr>
      <w:r w:rsidRPr="00BF6A31">
        <w:t>ARRANGEMENT OF REGULATIONS</w:t>
      </w:r>
    </w:p>
    <w:p w14:paraId="6225B4C6" w14:textId="02057887" w:rsidR="00B550F8" w:rsidRDefault="00B550F8" w:rsidP="00B76DAC">
      <w:pPr>
        <w:pStyle w:val="REG-H2"/>
      </w:pPr>
    </w:p>
    <w:p w14:paraId="26ED9535" w14:textId="5BCE21ED" w:rsidR="00F9130B" w:rsidRPr="00DA1288" w:rsidRDefault="00F9130B" w:rsidP="00B76DAC">
      <w:pPr>
        <w:pStyle w:val="REG-H2"/>
        <w:rPr>
          <w:b w:val="0"/>
        </w:rPr>
      </w:pPr>
      <w:r w:rsidRPr="00DA1288">
        <w:rPr>
          <w:b w:val="0"/>
        </w:rPr>
        <w:t>[T</w:t>
      </w:r>
      <w:r w:rsidRPr="00DA1288">
        <w:rPr>
          <w:b w:val="0"/>
          <w:caps w:val="0"/>
        </w:rPr>
        <w:t xml:space="preserve">he individual regulations </w:t>
      </w:r>
      <w:r w:rsidR="00251632">
        <w:rPr>
          <w:b w:val="0"/>
          <w:caps w:val="0"/>
        </w:rPr>
        <w:t xml:space="preserve">have no </w:t>
      </w:r>
      <w:r w:rsidRPr="00DA1288">
        <w:rPr>
          <w:b w:val="0"/>
          <w:caps w:val="0"/>
        </w:rPr>
        <w:t>headings, but are grouped under</w:t>
      </w:r>
      <w:r w:rsidR="00DA1288">
        <w:rPr>
          <w:b w:val="0"/>
          <w:caps w:val="0"/>
        </w:rPr>
        <w:t xml:space="preserve"> part headings.]</w:t>
      </w:r>
      <w:r w:rsidRPr="00DA1288">
        <w:rPr>
          <w:b w:val="0"/>
          <w:caps w:val="0"/>
        </w:rPr>
        <w:t xml:space="preserve"> </w:t>
      </w:r>
    </w:p>
    <w:p w14:paraId="2717341B" w14:textId="77777777" w:rsidR="00F9130B" w:rsidRPr="00BF6A31" w:rsidRDefault="00F9130B" w:rsidP="00B76DAC">
      <w:pPr>
        <w:pStyle w:val="REG-H2"/>
      </w:pPr>
    </w:p>
    <w:p w14:paraId="7EF673EE" w14:textId="5429110A" w:rsidR="00F9130B" w:rsidRPr="00BF6A31" w:rsidRDefault="003134DB" w:rsidP="000F7671">
      <w:pPr>
        <w:pStyle w:val="REG-P0"/>
        <w:tabs>
          <w:tab w:val="clear" w:pos="567"/>
          <w:tab w:val="right" w:leader="dot" w:pos="8505"/>
        </w:tabs>
        <w:rPr>
          <w:color w:val="00B050"/>
        </w:rPr>
      </w:pPr>
      <w:r w:rsidRPr="00DA1288">
        <w:rPr>
          <w:i/>
          <w:color w:val="00B050"/>
        </w:rPr>
        <w:lastRenderedPageBreak/>
        <w:t>Definitions</w:t>
      </w:r>
      <w:r w:rsidR="000F7671">
        <w:rPr>
          <w:i/>
          <w:color w:val="00B050"/>
        </w:rPr>
        <w:tab/>
      </w:r>
      <w:r w:rsidR="00F9130B">
        <w:rPr>
          <w:color w:val="00B050"/>
        </w:rPr>
        <w:t>1</w:t>
      </w:r>
    </w:p>
    <w:p w14:paraId="272E0C6C" w14:textId="77777777" w:rsidR="000F7671" w:rsidRDefault="000F7671" w:rsidP="000F7671">
      <w:pPr>
        <w:pStyle w:val="REG-P0"/>
        <w:tabs>
          <w:tab w:val="clear" w:pos="567"/>
          <w:tab w:val="right" w:leader="dot" w:pos="8505"/>
        </w:tabs>
        <w:rPr>
          <w:i/>
          <w:color w:val="00B050"/>
        </w:rPr>
      </w:pPr>
    </w:p>
    <w:p w14:paraId="0888B7D6" w14:textId="485C0227" w:rsidR="00F9130B" w:rsidRDefault="003134DB" w:rsidP="000F7671">
      <w:pPr>
        <w:pStyle w:val="REG-P0"/>
        <w:tabs>
          <w:tab w:val="clear" w:pos="567"/>
          <w:tab w:val="right" w:leader="dot" w:pos="8505"/>
        </w:tabs>
        <w:rPr>
          <w:iCs/>
          <w:color w:val="00B050"/>
        </w:rPr>
      </w:pPr>
      <w:r w:rsidRPr="00DA1288">
        <w:rPr>
          <w:i/>
          <w:color w:val="00B050"/>
        </w:rPr>
        <w:t>Notice of Death</w:t>
      </w:r>
      <w:r w:rsidR="000F7671">
        <w:rPr>
          <w:iCs/>
          <w:color w:val="00B050"/>
        </w:rPr>
        <w:tab/>
        <w:t>2</w:t>
      </w:r>
    </w:p>
    <w:p w14:paraId="0CCB7022" w14:textId="77777777" w:rsidR="000F7671" w:rsidRPr="00BF6A31" w:rsidRDefault="000F7671" w:rsidP="000F7671">
      <w:pPr>
        <w:pStyle w:val="REG-P0"/>
        <w:tabs>
          <w:tab w:val="clear" w:pos="567"/>
          <w:tab w:val="right" w:leader="dot" w:pos="8505"/>
        </w:tabs>
        <w:rPr>
          <w:color w:val="00B050"/>
        </w:rPr>
      </w:pPr>
    </w:p>
    <w:p w14:paraId="3714CE03" w14:textId="4E9C9B03" w:rsidR="003134DB" w:rsidRPr="000F7671" w:rsidRDefault="003134DB" w:rsidP="000F7671">
      <w:pPr>
        <w:pStyle w:val="REG-P0"/>
        <w:tabs>
          <w:tab w:val="clear" w:pos="567"/>
          <w:tab w:val="right" w:leader="dot" w:pos="8505"/>
        </w:tabs>
        <w:rPr>
          <w:iCs/>
          <w:color w:val="00B050"/>
        </w:rPr>
      </w:pPr>
      <w:r w:rsidRPr="00DA1288">
        <w:rPr>
          <w:i/>
          <w:color w:val="00B050"/>
        </w:rPr>
        <w:t>Inventory</w:t>
      </w:r>
      <w:r w:rsidR="000F7671">
        <w:rPr>
          <w:i/>
          <w:color w:val="00B050"/>
        </w:rPr>
        <w:tab/>
      </w:r>
      <w:r w:rsidR="000F7671">
        <w:rPr>
          <w:iCs/>
          <w:color w:val="00B050"/>
        </w:rPr>
        <w:t>3</w:t>
      </w:r>
    </w:p>
    <w:p w14:paraId="60E8946E" w14:textId="77777777" w:rsidR="000F7671" w:rsidRDefault="000F7671" w:rsidP="000F7671">
      <w:pPr>
        <w:pStyle w:val="REG-P0"/>
        <w:tabs>
          <w:tab w:val="clear" w:pos="567"/>
          <w:tab w:val="right" w:leader="dot" w:pos="8505"/>
        </w:tabs>
        <w:ind w:left="567" w:hanging="567"/>
        <w:rPr>
          <w:i/>
          <w:color w:val="00B050"/>
        </w:rPr>
      </w:pPr>
    </w:p>
    <w:p w14:paraId="3430246E" w14:textId="356B804F" w:rsidR="003134DB" w:rsidRPr="000F7671" w:rsidRDefault="003134DB" w:rsidP="000F7671">
      <w:pPr>
        <w:pStyle w:val="REG-P0"/>
        <w:tabs>
          <w:tab w:val="clear" w:pos="567"/>
          <w:tab w:val="right" w:leader="dot" w:pos="8505"/>
        </w:tabs>
        <w:ind w:left="567" w:hanging="567"/>
        <w:rPr>
          <w:iCs/>
          <w:color w:val="00B050"/>
        </w:rPr>
      </w:pPr>
      <w:r w:rsidRPr="00DA1288">
        <w:rPr>
          <w:i/>
          <w:color w:val="00B050"/>
        </w:rPr>
        <w:t>Affidavit in Terms of Section 25 of the Act</w:t>
      </w:r>
      <w:r w:rsidR="000F7671">
        <w:rPr>
          <w:i/>
          <w:color w:val="00B050"/>
        </w:rPr>
        <w:tab/>
      </w:r>
      <w:r w:rsidR="000F7671">
        <w:rPr>
          <w:iCs/>
          <w:color w:val="00B050"/>
        </w:rPr>
        <w:t>4</w:t>
      </w:r>
    </w:p>
    <w:p w14:paraId="08AA8FA1" w14:textId="77777777" w:rsidR="000F7671" w:rsidRDefault="000F7671" w:rsidP="000F7671">
      <w:pPr>
        <w:pStyle w:val="REG-P0"/>
        <w:tabs>
          <w:tab w:val="clear" w:pos="567"/>
          <w:tab w:val="right" w:leader="dot" w:pos="8505"/>
        </w:tabs>
        <w:rPr>
          <w:i/>
          <w:color w:val="00B050"/>
        </w:rPr>
      </w:pPr>
    </w:p>
    <w:p w14:paraId="35F2538C" w14:textId="6AC51F73" w:rsidR="004714BD" w:rsidRPr="000F7671" w:rsidRDefault="004714BD" w:rsidP="000F7671">
      <w:pPr>
        <w:pStyle w:val="REG-P0"/>
        <w:tabs>
          <w:tab w:val="clear" w:pos="567"/>
          <w:tab w:val="right" w:leader="dot" w:pos="8505"/>
        </w:tabs>
        <w:rPr>
          <w:iCs/>
          <w:color w:val="00B050"/>
        </w:rPr>
      </w:pPr>
      <w:r w:rsidRPr="00DA1288">
        <w:rPr>
          <w:i/>
          <w:color w:val="00B050"/>
        </w:rPr>
        <w:t>Liquidation and Distribution Account</w:t>
      </w:r>
      <w:r w:rsidR="000F7671">
        <w:rPr>
          <w:i/>
          <w:color w:val="00B050"/>
        </w:rPr>
        <w:tab/>
      </w:r>
      <w:r w:rsidR="000F7671">
        <w:rPr>
          <w:iCs/>
          <w:color w:val="00B050"/>
        </w:rPr>
        <w:t>5</w:t>
      </w:r>
    </w:p>
    <w:p w14:paraId="59F17CEF" w14:textId="77777777" w:rsidR="000F7671" w:rsidRDefault="000F7671" w:rsidP="000F7671">
      <w:pPr>
        <w:pStyle w:val="REG-P0"/>
        <w:tabs>
          <w:tab w:val="clear" w:pos="567"/>
          <w:tab w:val="right" w:leader="dot" w:pos="8505"/>
        </w:tabs>
        <w:rPr>
          <w:i/>
          <w:color w:val="00B050"/>
        </w:rPr>
      </w:pPr>
    </w:p>
    <w:p w14:paraId="2C7BF58E" w14:textId="6F86F5B4" w:rsidR="000830DF" w:rsidRPr="000F7671" w:rsidRDefault="000830DF" w:rsidP="000F7671">
      <w:pPr>
        <w:pStyle w:val="REG-P0"/>
        <w:tabs>
          <w:tab w:val="clear" w:pos="567"/>
          <w:tab w:val="right" w:leader="dot" w:pos="8505"/>
        </w:tabs>
        <w:rPr>
          <w:iCs/>
          <w:color w:val="00B050"/>
        </w:rPr>
      </w:pPr>
      <w:r w:rsidRPr="00DA1288">
        <w:rPr>
          <w:i/>
          <w:color w:val="00B050"/>
        </w:rPr>
        <w:t>Extension of Period for Lodgment of Account</w:t>
      </w:r>
      <w:r w:rsidR="000F7671">
        <w:rPr>
          <w:i/>
          <w:color w:val="00B050"/>
        </w:rPr>
        <w:tab/>
      </w:r>
      <w:r w:rsidR="000F7671">
        <w:rPr>
          <w:iCs/>
          <w:color w:val="00B050"/>
        </w:rPr>
        <w:t>6</w:t>
      </w:r>
    </w:p>
    <w:p w14:paraId="23C2C091" w14:textId="77777777" w:rsidR="000F7671" w:rsidRDefault="000F7671" w:rsidP="000F7671">
      <w:pPr>
        <w:pStyle w:val="REG-P0"/>
        <w:tabs>
          <w:tab w:val="clear" w:pos="567"/>
          <w:tab w:val="right" w:leader="dot" w:pos="8505"/>
        </w:tabs>
        <w:rPr>
          <w:i/>
          <w:color w:val="00B050"/>
        </w:rPr>
      </w:pPr>
    </w:p>
    <w:p w14:paraId="2A881E4E" w14:textId="0C9020D1" w:rsidR="007A441E" w:rsidRPr="000F7671" w:rsidRDefault="007A441E" w:rsidP="000F7671">
      <w:pPr>
        <w:pStyle w:val="REG-P0"/>
        <w:tabs>
          <w:tab w:val="clear" w:pos="567"/>
          <w:tab w:val="right" w:leader="dot" w:pos="8505"/>
        </w:tabs>
        <w:rPr>
          <w:iCs/>
          <w:color w:val="00B050"/>
        </w:rPr>
      </w:pPr>
      <w:r w:rsidRPr="00DA1288">
        <w:rPr>
          <w:i/>
          <w:color w:val="00B050"/>
        </w:rPr>
        <w:t>Accounts by Tutors and Curators</w:t>
      </w:r>
      <w:r w:rsidR="000F7671">
        <w:rPr>
          <w:i/>
          <w:color w:val="00B050"/>
        </w:rPr>
        <w:tab/>
      </w:r>
      <w:r w:rsidR="000F7671">
        <w:rPr>
          <w:iCs/>
          <w:color w:val="00B050"/>
        </w:rPr>
        <w:t>7-7A</w:t>
      </w:r>
    </w:p>
    <w:p w14:paraId="2ED09CFF" w14:textId="77777777" w:rsidR="000F7671" w:rsidRDefault="000F7671" w:rsidP="000F7671">
      <w:pPr>
        <w:pStyle w:val="REG-P0"/>
        <w:tabs>
          <w:tab w:val="clear" w:pos="567"/>
          <w:tab w:val="right" w:leader="dot" w:pos="8505"/>
        </w:tabs>
        <w:rPr>
          <w:i/>
          <w:color w:val="00B050"/>
        </w:rPr>
      </w:pPr>
    </w:p>
    <w:p w14:paraId="42FF6862" w14:textId="0806DECC" w:rsidR="00FA6FA9" w:rsidRPr="00832FAA" w:rsidRDefault="00FA6FA9" w:rsidP="000F7671">
      <w:pPr>
        <w:pStyle w:val="REG-P0"/>
        <w:tabs>
          <w:tab w:val="clear" w:pos="567"/>
          <w:tab w:val="right" w:leader="dot" w:pos="8505"/>
        </w:tabs>
        <w:rPr>
          <w:iCs/>
          <w:color w:val="00B050"/>
        </w:rPr>
      </w:pPr>
      <w:r w:rsidRPr="00DA1288">
        <w:rPr>
          <w:i/>
          <w:color w:val="00B050"/>
        </w:rPr>
        <w:t>Tariff of Remuneration of Executors, Interim Curators, Tutors and Curators</w:t>
      </w:r>
      <w:r w:rsidR="00832FAA">
        <w:rPr>
          <w:i/>
          <w:color w:val="00B050"/>
        </w:rPr>
        <w:tab/>
      </w:r>
      <w:r w:rsidR="00832FAA">
        <w:rPr>
          <w:iCs/>
          <w:color w:val="00B050"/>
        </w:rPr>
        <w:t>8</w:t>
      </w:r>
    </w:p>
    <w:p w14:paraId="37DA8A53" w14:textId="77777777" w:rsidR="000F7671" w:rsidRDefault="000F7671" w:rsidP="000F7671">
      <w:pPr>
        <w:pStyle w:val="REG-P0"/>
        <w:tabs>
          <w:tab w:val="clear" w:pos="567"/>
          <w:tab w:val="right" w:leader="dot" w:pos="8505"/>
        </w:tabs>
        <w:rPr>
          <w:i/>
          <w:iCs/>
          <w:color w:val="00B050"/>
        </w:rPr>
      </w:pPr>
    </w:p>
    <w:p w14:paraId="5B544D78" w14:textId="15894F6C" w:rsidR="002C76B4" w:rsidRPr="00832FAA" w:rsidRDefault="002C76B4" w:rsidP="000F7671">
      <w:pPr>
        <w:pStyle w:val="REG-P0"/>
        <w:tabs>
          <w:tab w:val="clear" w:pos="567"/>
          <w:tab w:val="right" w:leader="dot" w:pos="8505"/>
        </w:tabs>
        <w:rPr>
          <w:color w:val="00B050"/>
        </w:rPr>
      </w:pPr>
      <w:r w:rsidRPr="00DA1288">
        <w:rPr>
          <w:i/>
          <w:iCs/>
          <w:color w:val="00B050"/>
        </w:rPr>
        <w:t>Tariff of Remuneration and Allowances Payable to Appraisers</w:t>
      </w:r>
      <w:r w:rsidR="00832FAA">
        <w:rPr>
          <w:i/>
          <w:iCs/>
          <w:color w:val="00B050"/>
        </w:rPr>
        <w:tab/>
      </w:r>
      <w:r w:rsidR="00832FAA">
        <w:rPr>
          <w:color w:val="00B050"/>
        </w:rPr>
        <w:t>9-12</w:t>
      </w:r>
    </w:p>
    <w:p w14:paraId="5CA9914E" w14:textId="77777777" w:rsidR="000F7671" w:rsidRDefault="000F7671" w:rsidP="000F7671">
      <w:pPr>
        <w:pStyle w:val="REG-P0"/>
        <w:tabs>
          <w:tab w:val="clear" w:pos="567"/>
          <w:tab w:val="right" w:leader="dot" w:pos="8505"/>
        </w:tabs>
        <w:rPr>
          <w:i/>
          <w:iCs/>
          <w:color w:val="00B050"/>
        </w:rPr>
      </w:pPr>
    </w:p>
    <w:p w14:paraId="4C2CD494" w14:textId="1C26FC45" w:rsidR="00EB371F" w:rsidRPr="00442ED2" w:rsidRDefault="00EB371F" w:rsidP="000F7671">
      <w:pPr>
        <w:pStyle w:val="REG-P0"/>
        <w:tabs>
          <w:tab w:val="clear" w:pos="567"/>
          <w:tab w:val="right" w:leader="dot" w:pos="8505"/>
        </w:tabs>
        <w:rPr>
          <w:color w:val="00B050"/>
        </w:rPr>
      </w:pPr>
      <w:r w:rsidRPr="00DA1288">
        <w:rPr>
          <w:i/>
          <w:iCs/>
          <w:color w:val="00B050"/>
        </w:rPr>
        <w:t>Statements of Certain Unclaimed Moneys</w:t>
      </w:r>
      <w:r w:rsidR="00442ED2">
        <w:rPr>
          <w:i/>
          <w:iCs/>
          <w:color w:val="00B050"/>
        </w:rPr>
        <w:tab/>
      </w:r>
      <w:r w:rsidR="00442ED2">
        <w:rPr>
          <w:color w:val="00B050"/>
        </w:rPr>
        <w:t>13-15</w:t>
      </w:r>
    </w:p>
    <w:p w14:paraId="39A93400" w14:textId="77777777" w:rsidR="000F7671" w:rsidRDefault="000F7671" w:rsidP="000F7671">
      <w:pPr>
        <w:pStyle w:val="REG-P0"/>
        <w:tabs>
          <w:tab w:val="clear" w:pos="567"/>
          <w:tab w:val="right" w:leader="dot" w:pos="8505"/>
        </w:tabs>
        <w:rPr>
          <w:i/>
          <w:iCs/>
          <w:color w:val="00B050"/>
        </w:rPr>
      </w:pPr>
    </w:p>
    <w:p w14:paraId="0CA2AEA4" w14:textId="068B3256" w:rsidR="002C2879" w:rsidRPr="00442ED2" w:rsidRDefault="002C2879" w:rsidP="000F7671">
      <w:pPr>
        <w:pStyle w:val="REG-P0"/>
        <w:tabs>
          <w:tab w:val="clear" w:pos="567"/>
          <w:tab w:val="right" w:leader="dot" w:pos="8505"/>
        </w:tabs>
        <w:rPr>
          <w:color w:val="00B050"/>
        </w:rPr>
      </w:pPr>
      <w:r w:rsidRPr="002C2879">
        <w:rPr>
          <w:i/>
          <w:iCs/>
          <w:color w:val="00B050"/>
        </w:rPr>
        <w:t>Master’s Fees</w:t>
      </w:r>
      <w:r w:rsidR="00442ED2">
        <w:rPr>
          <w:i/>
          <w:iCs/>
          <w:color w:val="00B050"/>
        </w:rPr>
        <w:tab/>
      </w:r>
      <w:r w:rsidR="00442ED2">
        <w:rPr>
          <w:color w:val="00B050"/>
        </w:rPr>
        <w:t>16</w:t>
      </w:r>
    </w:p>
    <w:p w14:paraId="53883B92" w14:textId="77777777" w:rsidR="000F7671" w:rsidRDefault="000F7671" w:rsidP="000F7671">
      <w:pPr>
        <w:pStyle w:val="REG-P0"/>
        <w:tabs>
          <w:tab w:val="clear" w:pos="567"/>
          <w:tab w:val="right" w:leader="dot" w:pos="8505"/>
        </w:tabs>
        <w:rPr>
          <w:i/>
          <w:iCs/>
          <w:color w:val="00B050"/>
        </w:rPr>
      </w:pPr>
    </w:p>
    <w:p w14:paraId="70CC0FEE" w14:textId="4FD2E76A" w:rsidR="002C2879" w:rsidRPr="00442ED2" w:rsidRDefault="002C2879" w:rsidP="000F7671">
      <w:pPr>
        <w:pStyle w:val="REG-P0"/>
        <w:tabs>
          <w:tab w:val="clear" w:pos="567"/>
          <w:tab w:val="right" w:leader="dot" w:pos="8505"/>
        </w:tabs>
        <w:rPr>
          <w:color w:val="00B050"/>
        </w:rPr>
      </w:pPr>
      <w:r w:rsidRPr="002C2879">
        <w:rPr>
          <w:i/>
          <w:iCs/>
          <w:color w:val="00B050"/>
        </w:rPr>
        <w:t>Repeal of Regulations</w:t>
      </w:r>
      <w:r w:rsidR="00442ED2">
        <w:rPr>
          <w:i/>
          <w:iCs/>
          <w:color w:val="00B050"/>
        </w:rPr>
        <w:tab/>
      </w:r>
      <w:r w:rsidR="00442ED2">
        <w:rPr>
          <w:color w:val="00B050"/>
        </w:rPr>
        <w:t>17</w:t>
      </w:r>
    </w:p>
    <w:p w14:paraId="70251E8F" w14:textId="77777777" w:rsidR="003134DB" w:rsidRPr="00BF6A31" w:rsidRDefault="003134DB" w:rsidP="00F2605B">
      <w:pPr>
        <w:pStyle w:val="REG-H3A"/>
        <w:rPr>
          <w:color w:val="00B050"/>
        </w:rPr>
      </w:pPr>
    </w:p>
    <w:p w14:paraId="5B124829" w14:textId="15A10EEC" w:rsidR="00F2605B" w:rsidRDefault="00F2605B" w:rsidP="00F2605B">
      <w:pPr>
        <w:pStyle w:val="REG-H3A"/>
        <w:rPr>
          <w:color w:val="00B050"/>
        </w:rPr>
      </w:pPr>
      <w:r w:rsidRPr="00BF6A31">
        <w:rPr>
          <w:color w:val="00B050"/>
        </w:rPr>
        <w:t>SCHEDULE 1</w:t>
      </w:r>
    </w:p>
    <w:p w14:paraId="5EC621BD" w14:textId="268BC298" w:rsidR="00DA1288" w:rsidRPr="00DA1288" w:rsidRDefault="00DA1288" w:rsidP="00F2605B">
      <w:pPr>
        <w:pStyle w:val="REG-H3A"/>
        <w:rPr>
          <w:b w:val="0"/>
          <w:color w:val="00B050"/>
        </w:rPr>
      </w:pPr>
      <w:r w:rsidRPr="00DA1288">
        <w:rPr>
          <w:b w:val="0"/>
          <w:color w:val="00B050"/>
        </w:rPr>
        <w:t>FORMS</w:t>
      </w:r>
    </w:p>
    <w:p w14:paraId="7E00A1CE" w14:textId="2062B486" w:rsidR="00F2605B" w:rsidRDefault="00F2605B" w:rsidP="00F2605B">
      <w:pPr>
        <w:pStyle w:val="REG-P0"/>
        <w:rPr>
          <w:color w:val="00B050"/>
        </w:rPr>
      </w:pPr>
      <w:r w:rsidRPr="00BF6A31">
        <w:rPr>
          <w:color w:val="00B050"/>
        </w:rPr>
        <w:t>Form A</w:t>
      </w:r>
      <w:r w:rsidR="00DA1288">
        <w:rPr>
          <w:color w:val="00B050"/>
        </w:rPr>
        <w:t xml:space="preserve">: </w:t>
      </w:r>
      <w:r w:rsidR="002C2879">
        <w:rPr>
          <w:color w:val="00B050"/>
        </w:rPr>
        <w:t xml:space="preserve"> </w:t>
      </w:r>
      <w:r w:rsidR="00DA1288">
        <w:rPr>
          <w:color w:val="00B050"/>
        </w:rPr>
        <w:t>Death Notice</w:t>
      </w:r>
    </w:p>
    <w:p w14:paraId="794C68C6" w14:textId="4B59369B" w:rsidR="00F2605B" w:rsidRPr="00BF6A31" w:rsidRDefault="00F2605B" w:rsidP="00F2605B">
      <w:pPr>
        <w:pStyle w:val="REG-P0"/>
        <w:rPr>
          <w:color w:val="00B050"/>
        </w:rPr>
      </w:pPr>
      <w:r w:rsidRPr="00BF6A31">
        <w:rPr>
          <w:color w:val="00B050"/>
        </w:rPr>
        <w:t>Form B:</w:t>
      </w:r>
      <w:r w:rsidR="002C2879">
        <w:rPr>
          <w:color w:val="00B050"/>
        </w:rPr>
        <w:t xml:space="preserve"> </w:t>
      </w:r>
      <w:r w:rsidRPr="00BF6A31">
        <w:rPr>
          <w:color w:val="00B050"/>
        </w:rPr>
        <w:t xml:space="preserve"> Inventory</w:t>
      </w:r>
    </w:p>
    <w:p w14:paraId="035C6766" w14:textId="382B93AE" w:rsidR="00F2605B" w:rsidRPr="00BF6A31" w:rsidRDefault="00F2605B" w:rsidP="00F2605B">
      <w:pPr>
        <w:pStyle w:val="REG-P0"/>
        <w:rPr>
          <w:color w:val="00B050"/>
        </w:rPr>
      </w:pPr>
      <w:r w:rsidRPr="00BF6A31">
        <w:rPr>
          <w:color w:val="00B050"/>
        </w:rPr>
        <w:t xml:space="preserve">Form C: </w:t>
      </w:r>
      <w:r w:rsidR="002C2879">
        <w:rPr>
          <w:color w:val="00B050"/>
        </w:rPr>
        <w:t xml:space="preserve"> </w:t>
      </w:r>
      <w:r w:rsidRPr="00BF6A31">
        <w:rPr>
          <w:color w:val="00B050"/>
        </w:rPr>
        <w:t>Statement of unclaimed moneys</w:t>
      </w:r>
    </w:p>
    <w:p w14:paraId="0AF76416" w14:textId="3BC28D0A" w:rsidR="00F2605B" w:rsidRPr="00BF6A31" w:rsidRDefault="00F2605B" w:rsidP="00153591">
      <w:pPr>
        <w:pStyle w:val="REG-P0"/>
        <w:ind w:left="851" w:hanging="851"/>
        <w:rPr>
          <w:color w:val="00B050"/>
        </w:rPr>
      </w:pPr>
      <w:r w:rsidRPr="00BF6A31">
        <w:rPr>
          <w:color w:val="00B050"/>
        </w:rPr>
        <w:t>Form D:</w:t>
      </w:r>
      <w:r w:rsidR="002C2879">
        <w:rPr>
          <w:color w:val="00B050"/>
        </w:rPr>
        <w:t xml:space="preserve"> </w:t>
      </w:r>
      <w:r w:rsidRPr="00BF6A31">
        <w:rPr>
          <w:color w:val="00B050"/>
        </w:rPr>
        <w:t>Statement of unclaimed moneys paid into</w:t>
      </w:r>
      <w:r w:rsidR="00DA1288">
        <w:rPr>
          <w:color w:val="00B050"/>
        </w:rPr>
        <w:t xml:space="preserve"> </w:t>
      </w:r>
      <w:r w:rsidRPr="00BF6A31">
        <w:rPr>
          <w:color w:val="00B050"/>
        </w:rPr>
        <w:t xml:space="preserve">*guardian’s fund/the South African Bantu </w:t>
      </w:r>
      <w:r w:rsidR="002C2879">
        <w:rPr>
          <w:color w:val="00B050"/>
        </w:rPr>
        <w:t>T</w:t>
      </w:r>
      <w:r w:rsidRPr="00BF6A31">
        <w:rPr>
          <w:color w:val="00B050"/>
        </w:rPr>
        <w:t xml:space="preserve">rust </w:t>
      </w:r>
      <w:r w:rsidR="002C2879">
        <w:rPr>
          <w:color w:val="00B050"/>
        </w:rPr>
        <w:t>F</w:t>
      </w:r>
      <w:r w:rsidRPr="00BF6A31">
        <w:rPr>
          <w:color w:val="00B050"/>
        </w:rPr>
        <w:t>und</w:t>
      </w:r>
    </w:p>
    <w:p w14:paraId="4FC76407" w14:textId="7D50244D" w:rsidR="00F2605B" w:rsidRPr="00BF6A31" w:rsidRDefault="002C2879" w:rsidP="00F2605B">
      <w:pPr>
        <w:pStyle w:val="REG-P0"/>
        <w:rPr>
          <w:color w:val="00B050"/>
        </w:rPr>
      </w:pPr>
      <w:r>
        <w:rPr>
          <w:color w:val="00B050"/>
        </w:rPr>
        <w:t xml:space="preserve">Form E:  </w:t>
      </w:r>
      <w:r w:rsidR="00F2605B" w:rsidRPr="00BF6A31">
        <w:rPr>
          <w:color w:val="00B050"/>
        </w:rPr>
        <w:t>Affidavit</w:t>
      </w:r>
    </w:p>
    <w:p w14:paraId="2F5537B0" w14:textId="77777777" w:rsidR="00F2605B" w:rsidRPr="00BF6A31" w:rsidRDefault="00F2605B" w:rsidP="00F2605B">
      <w:pPr>
        <w:pStyle w:val="REG-P0"/>
        <w:rPr>
          <w:color w:val="00B050"/>
        </w:rPr>
      </w:pPr>
    </w:p>
    <w:p w14:paraId="734617ED" w14:textId="77777777" w:rsidR="00F2605B" w:rsidRPr="00BF6A31" w:rsidRDefault="00F2605B" w:rsidP="00F2605B">
      <w:pPr>
        <w:pStyle w:val="REG-H3A"/>
        <w:rPr>
          <w:color w:val="00B050"/>
        </w:rPr>
      </w:pPr>
      <w:r w:rsidRPr="00BF6A31">
        <w:rPr>
          <w:color w:val="00B050"/>
        </w:rPr>
        <w:t>SCHEDULE 2</w:t>
      </w:r>
    </w:p>
    <w:p w14:paraId="6310D9C1" w14:textId="77777777" w:rsidR="00F2605B" w:rsidRPr="00BF6A31" w:rsidRDefault="00F2605B" w:rsidP="00F2605B">
      <w:pPr>
        <w:pStyle w:val="REG-H3b"/>
        <w:rPr>
          <w:color w:val="00B050"/>
        </w:rPr>
      </w:pPr>
      <w:r w:rsidRPr="00BF6A31">
        <w:rPr>
          <w:color w:val="00B050"/>
        </w:rPr>
        <w:t>TARIFF OF MASTER’S FEES</w:t>
      </w:r>
    </w:p>
    <w:p w14:paraId="187EA84B" w14:textId="77777777" w:rsidR="00277490" w:rsidRPr="00BF6A31" w:rsidRDefault="00277490" w:rsidP="00277490">
      <w:pPr>
        <w:pStyle w:val="REG-H1a"/>
        <w:pBdr>
          <w:bottom w:val="single" w:sz="4" w:space="1" w:color="auto"/>
        </w:pBdr>
      </w:pPr>
    </w:p>
    <w:p w14:paraId="4E0AFD4B" w14:textId="77777777" w:rsidR="00295CCB" w:rsidRPr="00BF6A31" w:rsidRDefault="00295CCB" w:rsidP="00277490">
      <w:pPr>
        <w:pStyle w:val="REG-H1a"/>
      </w:pPr>
    </w:p>
    <w:p w14:paraId="16A3FAFE" w14:textId="77777777" w:rsidR="00295CCB" w:rsidRPr="002C2879" w:rsidRDefault="00105994" w:rsidP="002C2879">
      <w:pPr>
        <w:pStyle w:val="REG-P0"/>
        <w:jc w:val="center"/>
        <w:rPr>
          <w:i/>
        </w:rPr>
      </w:pPr>
      <w:r w:rsidRPr="002C2879">
        <w:rPr>
          <w:i/>
        </w:rPr>
        <w:t>Definitions</w:t>
      </w:r>
    </w:p>
    <w:p w14:paraId="2BE0A676" w14:textId="77777777" w:rsidR="00295CCB" w:rsidRPr="00BF6A31" w:rsidRDefault="00295CCB" w:rsidP="00295CCB">
      <w:pPr>
        <w:pStyle w:val="REG-P0"/>
      </w:pPr>
    </w:p>
    <w:p w14:paraId="645EBB95" w14:textId="77777777" w:rsidR="00295CCB" w:rsidRPr="00BF6A31" w:rsidRDefault="00105994" w:rsidP="00957447">
      <w:pPr>
        <w:pStyle w:val="REG-P1"/>
      </w:pPr>
      <w:r w:rsidRPr="00BF6A31">
        <w:rPr>
          <w:b/>
        </w:rPr>
        <w:t>1</w:t>
      </w:r>
      <w:r w:rsidR="00295CCB" w:rsidRPr="00BF6A31">
        <w:rPr>
          <w:b/>
        </w:rPr>
        <w:t>.</w:t>
      </w:r>
      <w:r w:rsidRPr="00BF6A31">
        <w:tab/>
        <w:t>In these regulations, unless the context otherwise indicates</w:t>
      </w:r>
      <w:r w:rsidR="00DF7F8A" w:rsidRPr="00BF6A31">
        <w:t xml:space="preserve"> -</w:t>
      </w:r>
    </w:p>
    <w:p w14:paraId="214F1E3E" w14:textId="77777777" w:rsidR="00295CCB" w:rsidRPr="00BF6A31" w:rsidRDefault="00295CCB" w:rsidP="00295CCB">
      <w:pPr>
        <w:pStyle w:val="REG-P0"/>
      </w:pPr>
    </w:p>
    <w:p w14:paraId="73480590" w14:textId="77777777" w:rsidR="00295CCB" w:rsidRPr="00BF6A31" w:rsidRDefault="00295CCB" w:rsidP="00295CCB">
      <w:pPr>
        <w:pStyle w:val="REG-P0"/>
      </w:pPr>
      <w:r w:rsidRPr="00BF6A31">
        <w:t>“</w:t>
      </w:r>
      <w:r w:rsidR="00105994" w:rsidRPr="00BF6A31">
        <w:t>Act</w:t>
      </w:r>
      <w:r w:rsidRPr="00BF6A31">
        <w:t>”</w:t>
      </w:r>
      <w:r w:rsidR="00105994" w:rsidRPr="00BF6A31">
        <w:t xml:space="preserve"> means the Administration of Estates Act, 1965 (Act 66 of 1965);</w:t>
      </w:r>
    </w:p>
    <w:p w14:paraId="2D0A6BBC" w14:textId="77777777" w:rsidR="00295CCB" w:rsidRPr="00BF6A31" w:rsidRDefault="00295CCB" w:rsidP="00295CCB">
      <w:pPr>
        <w:pStyle w:val="REG-P0"/>
      </w:pPr>
    </w:p>
    <w:p w14:paraId="03D3E00B" w14:textId="77777777" w:rsidR="00295CCB" w:rsidRPr="00BF6A31" w:rsidRDefault="00295CCB" w:rsidP="00295CCB">
      <w:pPr>
        <w:pStyle w:val="REG-P0"/>
      </w:pPr>
      <w:r w:rsidRPr="00BF6A31">
        <w:t>“</w:t>
      </w:r>
      <w:r w:rsidR="00105994" w:rsidRPr="00BF6A31">
        <w:t>identity number</w:t>
      </w:r>
      <w:r w:rsidRPr="00BF6A31">
        <w:t>”</w:t>
      </w:r>
      <w:r w:rsidR="00105994" w:rsidRPr="00BF6A31">
        <w:t xml:space="preserve"> means the identity number assigned to a person in terms of section 6 of the Population Registration Act, 1950 (Act 30 of 1950), or section 3 of the Identity Documents in South-West Africa Act, 1970 (Act 37 of 1970); and</w:t>
      </w:r>
    </w:p>
    <w:p w14:paraId="7246CA2E" w14:textId="77777777" w:rsidR="00295CCB" w:rsidRPr="00BF6A31" w:rsidRDefault="00295CCB" w:rsidP="00295CCB">
      <w:pPr>
        <w:pStyle w:val="REG-P0"/>
      </w:pPr>
    </w:p>
    <w:p w14:paraId="20C72BCB" w14:textId="77777777" w:rsidR="003134DB" w:rsidRPr="00BF6A31" w:rsidRDefault="008870DB" w:rsidP="008870DB">
      <w:pPr>
        <w:pStyle w:val="REG-Amend"/>
      </w:pPr>
      <w:r w:rsidRPr="00BF6A31">
        <w:t>[</w:t>
      </w:r>
      <w:r w:rsidR="003134DB" w:rsidRPr="00BF6A31">
        <w:t xml:space="preserve">These laws have been repealed. The population register and identity numbers </w:t>
      </w:r>
      <w:r w:rsidRPr="00BF6A31">
        <w:br/>
      </w:r>
      <w:r w:rsidR="003134DB" w:rsidRPr="00BF6A31">
        <w:t xml:space="preserve">are currently governed by the </w:t>
      </w:r>
      <w:r w:rsidRPr="00BF6A31">
        <w:t>Identification Act 21 of 1996.]</w:t>
      </w:r>
    </w:p>
    <w:p w14:paraId="13E7BF93" w14:textId="77777777" w:rsidR="003134DB" w:rsidRPr="00BF6A31" w:rsidRDefault="003134DB" w:rsidP="00295CCB">
      <w:pPr>
        <w:pStyle w:val="REG-P0"/>
      </w:pPr>
    </w:p>
    <w:p w14:paraId="3CAD200D" w14:textId="77777777" w:rsidR="00295CCB" w:rsidRPr="00BF6A31" w:rsidRDefault="00105994" w:rsidP="00295CCB">
      <w:pPr>
        <w:pStyle w:val="REG-P0"/>
      </w:pPr>
      <w:r w:rsidRPr="00BF6A31">
        <w:t>a word or expression to which a meaning has been assigned in the Act bears that meaning</w:t>
      </w:r>
      <w:r w:rsidR="00295CCB" w:rsidRPr="00BF6A31">
        <w:t>.</w:t>
      </w:r>
    </w:p>
    <w:p w14:paraId="58B36EA9" w14:textId="77777777" w:rsidR="00295CCB" w:rsidRPr="00BF6A31" w:rsidRDefault="00295CCB" w:rsidP="00295CCB">
      <w:pPr>
        <w:pStyle w:val="REG-P0"/>
      </w:pPr>
    </w:p>
    <w:p w14:paraId="76A91E5C" w14:textId="77777777" w:rsidR="00295CCB" w:rsidRPr="002C2879" w:rsidRDefault="00105994" w:rsidP="002C2879">
      <w:pPr>
        <w:pStyle w:val="REG-P0"/>
        <w:jc w:val="center"/>
        <w:rPr>
          <w:i/>
        </w:rPr>
      </w:pPr>
      <w:r w:rsidRPr="002C2879">
        <w:rPr>
          <w:i/>
        </w:rPr>
        <w:t>Notice of Death</w:t>
      </w:r>
    </w:p>
    <w:p w14:paraId="50FEAEE0" w14:textId="77777777" w:rsidR="00295CCB" w:rsidRPr="00BF6A31" w:rsidRDefault="00295CCB" w:rsidP="00295CCB">
      <w:pPr>
        <w:pStyle w:val="REG-P0"/>
      </w:pPr>
    </w:p>
    <w:p w14:paraId="5587A02A" w14:textId="77777777" w:rsidR="00295CCB" w:rsidRPr="00BF6A31" w:rsidRDefault="00105994" w:rsidP="00E17DEB">
      <w:pPr>
        <w:pStyle w:val="REG-P1"/>
      </w:pPr>
      <w:r w:rsidRPr="00BF6A31">
        <w:rPr>
          <w:b/>
        </w:rPr>
        <w:t>2</w:t>
      </w:r>
      <w:r w:rsidR="00295CCB" w:rsidRPr="00BF6A31">
        <w:rPr>
          <w:b/>
        </w:rPr>
        <w:t>.</w:t>
      </w:r>
      <w:r w:rsidRPr="00BF6A31">
        <w:tab/>
        <w:t>The notice of death referred to in section 7 of the Act shall be substantially in the form set out in Form A in Schedule 1</w:t>
      </w:r>
      <w:r w:rsidR="00295CCB" w:rsidRPr="00BF6A31">
        <w:t>.</w:t>
      </w:r>
    </w:p>
    <w:p w14:paraId="4F184E76" w14:textId="77777777" w:rsidR="00295CCB" w:rsidRPr="00BF6A31" w:rsidRDefault="00295CCB" w:rsidP="00295CCB">
      <w:pPr>
        <w:pStyle w:val="REG-P0"/>
      </w:pPr>
    </w:p>
    <w:p w14:paraId="7286F196" w14:textId="77777777" w:rsidR="00295CCB" w:rsidRPr="002C2879" w:rsidRDefault="00105994" w:rsidP="002C2879">
      <w:pPr>
        <w:pStyle w:val="REG-P0"/>
        <w:jc w:val="center"/>
        <w:rPr>
          <w:i/>
        </w:rPr>
      </w:pPr>
      <w:r w:rsidRPr="002C2879">
        <w:rPr>
          <w:i/>
        </w:rPr>
        <w:t>Inventory</w:t>
      </w:r>
    </w:p>
    <w:p w14:paraId="3DEEF6D6" w14:textId="77777777" w:rsidR="00295CCB" w:rsidRPr="00BF6A31" w:rsidRDefault="00295CCB" w:rsidP="00295CCB">
      <w:pPr>
        <w:pStyle w:val="REG-P0"/>
      </w:pPr>
    </w:p>
    <w:p w14:paraId="13804696" w14:textId="77777777" w:rsidR="00295CCB" w:rsidRPr="00BF6A31" w:rsidRDefault="00105994" w:rsidP="00E17DEB">
      <w:pPr>
        <w:pStyle w:val="REG-P1"/>
      </w:pPr>
      <w:r w:rsidRPr="00BF6A31">
        <w:rPr>
          <w:b/>
        </w:rPr>
        <w:t>3</w:t>
      </w:r>
      <w:r w:rsidR="00295CCB" w:rsidRPr="00BF6A31">
        <w:rPr>
          <w:b/>
        </w:rPr>
        <w:t>.</w:t>
      </w:r>
      <w:r w:rsidRPr="00BF6A31">
        <w:tab/>
        <w:t>Form B in Schedule 1 shall, by deleting therefrom matter which is not applicable in the relevant circumstances, be applied to make an inventory in pursuance of sections 9, 27 or 78 of the Act</w:t>
      </w:r>
      <w:r w:rsidR="00295CCB" w:rsidRPr="00BF6A31">
        <w:t>.</w:t>
      </w:r>
    </w:p>
    <w:p w14:paraId="3B20AFF9" w14:textId="77777777" w:rsidR="00295CCB" w:rsidRPr="00BF6A31" w:rsidRDefault="00295CCB" w:rsidP="00295CCB">
      <w:pPr>
        <w:pStyle w:val="REG-P0"/>
      </w:pPr>
    </w:p>
    <w:p w14:paraId="700BC83C" w14:textId="77777777" w:rsidR="00295CCB" w:rsidRPr="002C2879" w:rsidRDefault="00105994" w:rsidP="002C2879">
      <w:pPr>
        <w:pStyle w:val="REG-P0"/>
        <w:jc w:val="center"/>
        <w:rPr>
          <w:i/>
        </w:rPr>
      </w:pPr>
      <w:r w:rsidRPr="002C2879">
        <w:rPr>
          <w:i/>
        </w:rPr>
        <w:t>Affidavit in Terms of Section 25 of the Act</w:t>
      </w:r>
    </w:p>
    <w:p w14:paraId="0F0D8B67" w14:textId="77777777" w:rsidR="00295CCB" w:rsidRPr="002C2879" w:rsidRDefault="00295CCB" w:rsidP="002C2879">
      <w:pPr>
        <w:pStyle w:val="REG-P0"/>
        <w:jc w:val="center"/>
        <w:rPr>
          <w:i/>
        </w:rPr>
      </w:pPr>
    </w:p>
    <w:p w14:paraId="15A9AD96" w14:textId="77777777" w:rsidR="00295CCB" w:rsidRPr="00BF6A31" w:rsidRDefault="00105994" w:rsidP="00E17DEB">
      <w:pPr>
        <w:pStyle w:val="REG-P1"/>
      </w:pPr>
      <w:r w:rsidRPr="00BF6A31">
        <w:rPr>
          <w:b/>
        </w:rPr>
        <w:t>4</w:t>
      </w:r>
      <w:r w:rsidR="00295CCB" w:rsidRPr="00BF6A31">
        <w:rPr>
          <w:b/>
        </w:rPr>
        <w:t>.</w:t>
      </w:r>
      <w:r w:rsidRPr="00BF6A31">
        <w:tab/>
        <w:t>The affidavit required by section 25 of the Act shall be made by the person referred to in section 21 of the Act in whose favour letters of executorship have</w:t>
      </w:r>
      <w:r w:rsidR="00DF7F8A" w:rsidRPr="00BF6A31">
        <w:t xml:space="preserve"> been granted and shall specify -</w:t>
      </w:r>
    </w:p>
    <w:p w14:paraId="29750BB1" w14:textId="77777777" w:rsidR="00295CCB" w:rsidRPr="00BF6A31" w:rsidRDefault="00295CCB" w:rsidP="00295CCB">
      <w:pPr>
        <w:pStyle w:val="REG-P0"/>
      </w:pPr>
    </w:p>
    <w:p w14:paraId="0A4E419F" w14:textId="77777777" w:rsidR="00295CCB" w:rsidRPr="00BF6A31" w:rsidRDefault="00105994" w:rsidP="00E17DEB">
      <w:pPr>
        <w:pStyle w:val="REG-Pa"/>
      </w:pPr>
      <w:r w:rsidRPr="00BF6A31">
        <w:t>(a)</w:t>
      </w:r>
      <w:r w:rsidRPr="00BF6A31">
        <w:tab/>
        <w:t>that it is an affidavit in terms of section 25 of the Act;</w:t>
      </w:r>
    </w:p>
    <w:p w14:paraId="77382CB4" w14:textId="77777777" w:rsidR="00295CCB" w:rsidRPr="00BF6A31" w:rsidRDefault="00295CCB" w:rsidP="00295CCB">
      <w:pPr>
        <w:pStyle w:val="REG-P0"/>
      </w:pPr>
    </w:p>
    <w:p w14:paraId="4117DB38" w14:textId="77777777" w:rsidR="00295CCB" w:rsidRPr="00BF6A31" w:rsidRDefault="00105994" w:rsidP="00E17DEB">
      <w:pPr>
        <w:pStyle w:val="REG-Pa"/>
      </w:pPr>
      <w:r w:rsidRPr="00BF6A31">
        <w:t>(b)</w:t>
      </w:r>
      <w:r w:rsidRPr="00BF6A31">
        <w:tab/>
        <w:t>the full name of the deceased;</w:t>
      </w:r>
    </w:p>
    <w:p w14:paraId="4B41C77D" w14:textId="77777777" w:rsidR="00295CCB" w:rsidRPr="00BF6A31" w:rsidRDefault="00295CCB" w:rsidP="00295CCB">
      <w:pPr>
        <w:pStyle w:val="REG-P0"/>
      </w:pPr>
    </w:p>
    <w:p w14:paraId="358EDF93" w14:textId="77777777" w:rsidR="00295CCB" w:rsidRPr="00BF6A31" w:rsidRDefault="00105994" w:rsidP="00E17DEB">
      <w:pPr>
        <w:pStyle w:val="REG-Pa"/>
      </w:pPr>
      <w:r w:rsidRPr="00BF6A31">
        <w:t>(c)</w:t>
      </w:r>
      <w:r w:rsidRPr="00BF6A31">
        <w:tab/>
        <w:t>the full name and address of the deponent;</w:t>
      </w:r>
    </w:p>
    <w:p w14:paraId="4523EA16" w14:textId="77777777" w:rsidR="00295CCB" w:rsidRPr="00BF6A31" w:rsidRDefault="00295CCB" w:rsidP="00295CCB">
      <w:pPr>
        <w:pStyle w:val="REG-P0"/>
      </w:pPr>
    </w:p>
    <w:p w14:paraId="0DD8261C" w14:textId="77777777" w:rsidR="00295CCB" w:rsidRPr="00BF6A31" w:rsidRDefault="00105994" w:rsidP="000C0649">
      <w:pPr>
        <w:pStyle w:val="REG-Pa"/>
      </w:pPr>
      <w:r w:rsidRPr="00BF6A31">
        <w:t>(d)</w:t>
      </w:r>
      <w:r w:rsidRPr="00BF6A31">
        <w:tab/>
        <w:t>the place and country or territory wherein the</w:t>
      </w:r>
      <w:r w:rsidR="00980F6E" w:rsidRPr="00BF6A31">
        <w:t xml:space="preserve"> </w:t>
      </w:r>
      <w:r w:rsidRPr="00BF6A31">
        <w:t>the</w:t>
      </w:r>
      <w:r w:rsidR="00980F6E" w:rsidRPr="00BF6A31">
        <w:t xml:space="preserve"> </w:t>
      </w:r>
      <w:r w:rsidRPr="00BF6A31">
        <w:t>deceased was ordinarily resident at the time of his</w:t>
      </w:r>
      <w:r w:rsidR="000C0649" w:rsidRPr="00BF6A31">
        <w:t xml:space="preserve"> </w:t>
      </w:r>
      <w:r w:rsidRPr="00BF6A31">
        <w:t>death;</w:t>
      </w:r>
    </w:p>
    <w:p w14:paraId="383ACB07" w14:textId="77777777" w:rsidR="00295CCB" w:rsidRPr="00BF6A31" w:rsidRDefault="00295CCB" w:rsidP="00295CCB">
      <w:pPr>
        <w:pStyle w:val="REG-P0"/>
      </w:pPr>
    </w:p>
    <w:p w14:paraId="428B90A1" w14:textId="77777777" w:rsidR="0056173C" w:rsidRPr="00BF6A31" w:rsidRDefault="0056173C" w:rsidP="0056173C">
      <w:pPr>
        <w:pStyle w:val="REG-Amend"/>
      </w:pPr>
      <w:r w:rsidRPr="00BF6A31">
        <w:t xml:space="preserve">[The word “the” is repeated </w:t>
      </w:r>
      <w:r w:rsidR="008870DB" w:rsidRPr="00BF6A31">
        <w:t xml:space="preserve">in </w:t>
      </w:r>
      <w:r w:rsidRPr="00BF6A31">
        <w:t xml:space="preserve">the </w:t>
      </w:r>
      <w:r w:rsidRPr="00BF6A31">
        <w:rPr>
          <w:i/>
        </w:rPr>
        <w:t>Government Gazette</w:t>
      </w:r>
      <w:r w:rsidR="008870DB" w:rsidRPr="00BF6A31">
        <w:t>, as reproduced above</w:t>
      </w:r>
      <w:r w:rsidRPr="00BF6A31">
        <w:t>.]</w:t>
      </w:r>
    </w:p>
    <w:p w14:paraId="7F383618" w14:textId="77777777" w:rsidR="0056173C" w:rsidRPr="00BF6A31" w:rsidRDefault="0056173C" w:rsidP="00295CCB">
      <w:pPr>
        <w:pStyle w:val="REG-P0"/>
      </w:pPr>
    </w:p>
    <w:p w14:paraId="2A802D1B" w14:textId="77777777" w:rsidR="00295CCB" w:rsidRPr="00BF6A31" w:rsidRDefault="00105994" w:rsidP="00E17DEB">
      <w:pPr>
        <w:pStyle w:val="REG-Pa"/>
      </w:pPr>
      <w:r w:rsidRPr="00BF6A31">
        <w:t>(e)</w:t>
      </w:r>
      <w:r w:rsidRPr="00BF6A31">
        <w:tab/>
        <w:t>the place, country or territory and date of death of the deceased, and whether the death has been registered by the authorities of the country or territory concerned;</w:t>
      </w:r>
    </w:p>
    <w:p w14:paraId="124F3E5A" w14:textId="77777777" w:rsidR="00295CCB" w:rsidRPr="00BF6A31" w:rsidRDefault="00295CCB" w:rsidP="00295CCB">
      <w:pPr>
        <w:pStyle w:val="REG-P0"/>
      </w:pPr>
    </w:p>
    <w:p w14:paraId="0517B87F" w14:textId="77777777" w:rsidR="00295CCB" w:rsidRPr="00BF6A31" w:rsidRDefault="00105994" w:rsidP="00E17DEB">
      <w:pPr>
        <w:pStyle w:val="REG-Pa"/>
      </w:pPr>
      <w:r w:rsidRPr="00BF6A31">
        <w:t>(f)</w:t>
      </w:r>
      <w:r w:rsidRPr="00BF6A31">
        <w:tab/>
        <w:t>whether letters of executorship have been granted and, if so, in whose favour and where such letters have been granted;</w:t>
      </w:r>
    </w:p>
    <w:p w14:paraId="7A0DA3A5" w14:textId="77777777" w:rsidR="00295CCB" w:rsidRPr="00BF6A31" w:rsidRDefault="00295CCB" w:rsidP="00295CCB">
      <w:pPr>
        <w:pStyle w:val="REG-P0"/>
      </w:pPr>
    </w:p>
    <w:p w14:paraId="784BE407" w14:textId="77777777" w:rsidR="00295CCB" w:rsidRPr="00BF6A31" w:rsidRDefault="00105994" w:rsidP="00E17DEB">
      <w:pPr>
        <w:pStyle w:val="REG-Pa"/>
      </w:pPr>
      <w:r w:rsidRPr="00BF6A31">
        <w:t>(g)</w:t>
      </w:r>
      <w:r w:rsidRPr="00BF6A31">
        <w:tab/>
        <w:t>whether the deceased died intestate or left a will and, in the latter event, whether such will has been accepted as a valid will;</w:t>
      </w:r>
    </w:p>
    <w:p w14:paraId="1277E0C0" w14:textId="77777777" w:rsidR="00295CCB" w:rsidRPr="00BF6A31" w:rsidRDefault="00295CCB" w:rsidP="00295CCB">
      <w:pPr>
        <w:pStyle w:val="REG-P0"/>
      </w:pPr>
    </w:p>
    <w:p w14:paraId="1BF5D123" w14:textId="77777777" w:rsidR="00295CCB" w:rsidRPr="00BF6A31" w:rsidRDefault="00105994" w:rsidP="00E17DEB">
      <w:pPr>
        <w:pStyle w:val="REG-Pa"/>
      </w:pPr>
      <w:r w:rsidRPr="00BF6A31">
        <w:t>(h)</w:t>
      </w:r>
      <w:r w:rsidRPr="00BF6A31">
        <w:tab/>
      </w:r>
      <w:r w:rsidR="00A906BA" w:rsidRPr="00BF6A31">
        <w:t>that the deceased was not the owner of any property in the Republic of Namibia other than moveable property;</w:t>
      </w:r>
    </w:p>
    <w:p w14:paraId="4064E5B6" w14:textId="77777777" w:rsidR="00A906BA" w:rsidRPr="00BF6A31" w:rsidRDefault="00A906BA" w:rsidP="00E17DEB">
      <w:pPr>
        <w:pStyle w:val="REG-Pa"/>
      </w:pPr>
    </w:p>
    <w:p w14:paraId="79CD4138" w14:textId="77777777" w:rsidR="00A906BA" w:rsidRPr="00BF6A31" w:rsidRDefault="00A906BA" w:rsidP="00A906BA">
      <w:pPr>
        <w:pStyle w:val="REG-Amend"/>
      </w:pPr>
      <w:r w:rsidRPr="00BF6A31">
        <w:t>[paragraph (h) substituted by GN 33/1999]</w:t>
      </w:r>
    </w:p>
    <w:p w14:paraId="524BF3D5" w14:textId="77777777" w:rsidR="00295CCB" w:rsidRPr="00BF6A31" w:rsidRDefault="00295CCB" w:rsidP="00295CCB">
      <w:pPr>
        <w:pStyle w:val="REG-P0"/>
      </w:pPr>
    </w:p>
    <w:p w14:paraId="46D62133" w14:textId="77777777" w:rsidR="00295CCB" w:rsidRPr="00BF6A31" w:rsidRDefault="00C01F7C" w:rsidP="00C01F7C">
      <w:pPr>
        <w:pStyle w:val="REG-Pa"/>
      </w:pPr>
      <w:r w:rsidRPr="00BF6A31">
        <w:t>(i)</w:t>
      </w:r>
      <w:r w:rsidRPr="00BF6A31">
        <w:tab/>
      </w:r>
      <w:r w:rsidR="00A906BA" w:rsidRPr="00BF6A31">
        <w:t>particulars of such movable property</w:t>
      </w:r>
      <w:r w:rsidR="00105994" w:rsidRPr="00BF6A31">
        <w:t>;</w:t>
      </w:r>
    </w:p>
    <w:p w14:paraId="1FC46DCE" w14:textId="77777777" w:rsidR="00A906BA" w:rsidRPr="00BF6A31" w:rsidRDefault="00A906BA" w:rsidP="00A906BA">
      <w:pPr>
        <w:pStyle w:val="REG-Pa"/>
      </w:pPr>
    </w:p>
    <w:p w14:paraId="4DB54E3A" w14:textId="77777777" w:rsidR="00A906BA" w:rsidRPr="00BF6A31" w:rsidRDefault="00A906BA" w:rsidP="00A906BA">
      <w:pPr>
        <w:pStyle w:val="REG-Amend"/>
      </w:pPr>
      <w:r w:rsidRPr="00BF6A31">
        <w:t>[paragraph (i) substituted by GN 33/1999]</w:t>
      </w:r>
    </w:p>
    <w:p w14:paraId="3F86F178" w14:textId="77777777" w:rsidR="00295CCB" w:rsidRPr="00BF6A31" w:rsidRDefault="00295CCB" w:rsidP="00295CCB">
      <w:pPr>
        <w:pStyle w:val="REG-P0"/>
      </w:pPr>
    </w:p>
    <w:p w14:paraId="36EA5FBC" w14:textId="77777777" w:rsidR="00295CCB" w:rsidRPr="00BF6A31" w:rsidRDefault="00105994" w:rsidP="00E17DEB">
      <w:pPr>
        <w:pStyle w:val="REG-Pa"/>
      </w:pPr>
      <w:r w:rsidRPr="00BF6A31">
        <w:t>(j)</w:t>
      </w:r>
      <w:r w:rsidRPr="00BF6A31">
        <w:tab/>
        <w:t>whether any usufructuary, fiduciary or fideicommissary or other like interest in property within the Republic in favour of the deceased has ceased upon his death and, if that be the case, particulars thereof;</w:t>
      </w:r>
    </w:p>
    <w:p w14:paraId="586792A7" w14:textId="77777777" w:rsidR="00295CCB" w:rsidRPr="00BF6A31" w:rsidRDefault="00295CCB" w:rsidP="00295CCB">
      <w:pPr>
        <w:pStyle w:val="REG-P0"/>
      </w:pPr>
    </w:p>
    <w:p w14:paraId="1871E4F7" w14:textId="77777777" w:rsidR="00295CCB" w:rsidRPr="00BF6A31" w:rsidRDefault="00105994" w:rsidP="00E17DEB">
      <w:pPr>
        <w:pStyle w:val="REG-Pa"/>
      </w:pPr>
      <w:r w:rsidRPr="00BF6A31">
        <w:t>(k)</w:t>
      </w:r>
      <w:r w:rsidRPr="00BF6A31">
        <w:tab/>
        <w:t>the full name and ad</w:t>
      </w:r>
      <w:r w:rsidR="009C071D" w:rsidRPr="00BF6A31">
        <w:t>d</w:t>
      </w:r>
      <w:r w:rsidRPr="00BF6A31">
        <w:t>ress of any beneficiary in the estate of the deceased, re</w:t>
      </w:r>
      <w:r w:rsidR="009C071D" w:rsidRPr="00BF6A31">
        <w:t>s</w:t>
      </w:r>
      <w:r w:rsidRPr="00BF6A31">
        <w:t xml:space="preserve">ident in the Republic; </w:t>
      </w:r>
    </w:p>
    <w:p w14:paraId="64699877" w14:textId="77777777" w:rsidR="00295CCB" w:rsidRPr="00BF6A31" w:rsidRDefault="00295CCB" w:rsidP="00295CCB">
      <w:pPr>
        <w:pStyle w:val="REG-P0"/>
      </w:pPr>
    </w:p>
    <w:p w14:paraId="420B0B09" w14:textId="77777777" w:rsidR="00295CCB" w:rsidRPr="00BF6A31" w:rsidRDefault="00105994" w:rsidP="00E17DEB">
      <w:pPr>
        <w:pStyle w:val="REG-Pa"/>
      </w:pPr>
      <w:r w:rsidRPr="00BF6A31">
        <w:t>(l)</w:t>
      </w:r>
      <w:r w:rsidRPr="00BF6A31">
        <w:tab/>
        <w:t xml:space="preserve">the full name and address of any person in the Republic having any claim against the estate of the deceased and details of such claim, or that, to the knowledge of the deponent, </w:t>
      </w:r>
      <w:r w:rsidR="009C071D" w:rsidRPr="00BF6A31">
        <w:t>no</w:t>
      </w:r>
      <w:r w:rsidRPr="00BF6A31">
        <w:t xml:space="preserve"> person in the Republic has any claim against the estate of the deceased;</w:t>
      </w:r>
    </w:p>
    <w:p w14:paraId="3CB33123" w14:textId="77777777" w:rsidR="00295CCB" w:rsidRPr="00BF6A31" w:rsidRDefault="00295CCB" w:rsidP="00295CCB">
      <w:pPr>
        <w:pStyle w:val="REG-P0"/>
      </w:pPr>
    </w:p>
    <w:p w14:paraId="4170CF86" w14:textId="77777777" w:rsidR="00295CCB" w:rsidRPr="00BF6A31" w:rsidRDefault="00105994" w:rsidP="00E17DEB">
      <w:pPr>
        <w:pStyle w:val="REG-Pa"/>
      </w:pPr>
      <w:r w:rsidRPr="00BF6A31">
        <w:t>(m)</w:t>
      </w:r>
      <w:r w:rsidRPr="00BF6A31">
        <w:tab/>
        <w:t>that to the knowledge of the deponent no person in the Republic can be prejudiced by the transmission of property in the estate of the deceased</w:t>
      </w:r>
      <w:r w:rsidR="00980F6E" w:rsidRPr="00BF6A31">
        <w:t xml:space="preserve"> </w:t>
      </w:r>
      <w:r w:rsidRPr="00BF6A31">
        <w:t>to the person in whose favour letters of executorship have been granted or to his duly authorised agent; and</w:t>
      </w:r>
    </w:p>
    <w:p w14:paraId="1FD63048" w14:textId="77777777" w:rsidR="00295CCB" w:rsidRPr="00BF6A31" w:rsidRDefault="00295CCB" w:rsidP="00295CCB">
      <w:pPr>
        <w:pStyle w:val="REG-P0"/>
      </w:pPr>
    </w:p>
    <w:p w14:paraId="77070382" w14:textId="77777777" w:rsidR="00295CCB" w:rsidRPr="00BF6A31" w:rsidRDefault="00105994" w:rsidP="00E17DEB">
      <w:pPr>
        <w:pStyle w:val="REG-Pa"/>
      </w:pPr>
      <w:r w:rsidRPr="00BF6A31">
        <w:t>(n)</w:t>
      </w:r>
      <w:r w:rsidRPr="00BF6A31">
        <w:tab/>
        <w:t>the full name and add</w:t>
      </w:r>
      <w:r w:rsidR="009C071D" w:rsidRPr="00BF6A31">
        <w:t>r</w:t>
      </w:r>
      <w:r w:rsidRPr="00BF6A31">
        <w:t>ess of any duly authori</w:t>
      </w:r>
      <w:r w:rsidR="00B86CB7" w:rsidRPr="00BF6A31">
        <w:t>s</w:t>
      </w:r>
      <w:r w:rsidRPr="00BF6A31">
        <w:t>ed agent in the Republic actin</w:t>
      </w:r>
      <w:r w:rsidR="00B86CB7" w:rsidRPr="00BF6A31">
        <w:t>g</w:t>
      </w:r>
      <w:r w:rsidRPr="00BF6A31">
        <w:t xml:space="preserve"> on behalf of the person in whose favour letters of executorship have been granted</w:t>
      </w:r>
      <w:r w:rsidR="00295CCB" w:rsidRPr="00BF6A31">
        <w:t>.</w:t>
      </w:r>
    </w:p>
    <w:p w14:paraId="631E8BC2" w14:textId="77777777" w:rsidR="00295CCB" w:rsidRPr="00BF6A31" w:rsidRDefault="00295CCB" w:rsidP="00295CCB">
      <w:pPr>
        <w:pStyle w:val="REG-P0"/>
      </w:pPr>
    </w:p>
    <w:p w14:paraId="25E4834B" w14:textId="77777777" w:rsidR="00295CCB" w:rsidRPr="002C2879" w:rsidRDefault="00105994" w:rsidP="002C2879">
      <w:pPr>
        <w:pStyle w:val="REG-P0"/>
        <w:jc w:val="center"/>
        <w:rPr>
          <w:i/>
        </w:rPr>
      </w:pPr>
      <w:r w:rsidRPr="002C2879">
        <w:rPr>
          <w:i/>
        </w:rPr>
        <w:t>Liquidation and Distribution Account</w:t>
      </w:r>
    </w:p>
    <w:p w14:paraId="4A8DAAB7" w14:textId="77777777" w:rsidR="00295CCB" w:rsidRPr="00BF6A31" w:rsidRDefault="00295CCB" w:rsidP="00295CCB">
      <w:pPr>
        <w:pStyle w:val="REG-P0"/>
      </w:pPr>
    </w:p>
    <w:p w14:paraId="37DAF97C" w14:textId="77777777" w:rsidR="00295CCB" w:rsidRPr="00BF6A31" w:rsidRDefault="00105994" w:rsidP="00E17DEB">
      <w:pPr>
        <w:pStyle w:val="REG-P1"/>
      </w:pPr>
      <w:r w:rsidRPr="00BF6A31">
        <w:rPr>
          <w:b/>
        </w:rPr>
        <w:t>5</w:t>
      </w:r>
      <w:r w:rsidR="00295CCB" w:rsidRPr="00BF6A31">
        <w:rPr>
          <w:b/>
        </w:rPr>
        <w:t>.</w:t>
      </w:r>
      <w:r w:rsidRPr="00BF6A31">
        <w:tab/>
        <w:t>(1)</w:t>
      </w:r>
      <w:r w:rsidRPr="00BF6A31">
        <w:tab/>
        <w:t>The account referred to in</w:t>
      </w:r>
      <w:r w:rsidR="00DF7F8A" w:rsidRPr="00BF6A31">
        <w:t xml:space="preserve"> section 35(1) of the Act shall -</w:t>
      </w:r>
    </w:p>
    <w:p w14:paraId="66A1DD11" w14:textId="77777777" w:rsidR="00295CCB" w:rsidRPr="00BF6A31" w:rsidRDefault="00295CCB" w:rsidP="00295CCB">
      <w:pPr>
        <w:pStyle w:val="REG-P0"/>
      </w:pPr>
    </w:p>
    <w:p w14:paraId="6AAAB8E7" w14:textId="77777777" w:rsidR="00295CCB" w:rsidRPr="00BF6A31" w:rsidRDefault="00105994" w:rsidP="00E17DEB">
      <w:pPr>
        <w:pStyle w:val="REG-Pa"/>
      </w:pPr>
      <w:r w:rsidRPr="00BF6A31">
        <w:t>(a</w:t>
      </w:r>
      <w:r w:rsidR="00DF7F8A" w:rsidRPr="00BF6A31">
        <w:t>)</w:t>
      </w:r>
      <w:r w:rsidR="00DF7F8A" w:rsidRPr="00BF6A31">
        <w:tab/>
        <w:t>contain a heading which shall -</w:t>
      </w:r>
    </w:p>
    <w:p w14:paraId="32846D0E" w14:textId="77777777" w:rsidR="00295CCB" w:rsidRPr="00BF6A31" w:rsidRDefault="00295CCB" w:rsidP="00295CCB">
      <w:pPr>
        <w:pStyle w:val="REG-P0"/>
      </w:pPr>
    </w:p>
    <w:p w14:paraId="1D588496" w14:textId="77777777" w:rsidR="00295CCB" w:rsidRPr="00BF6A31" w:rsidRDefault="00105994" w:rsidP="004C380A">
      <w:pPr>
        <w:pStyle w:val="REG-Pi"/>
      </w:pPr>
      <w:r w:rsidRPr="00BF6A31">
        <w:t>(i)</w:t>
      </w:r>
      <w:r w:rsidRPr="00BF6A31">
        <w:tab/>
        <w:t>describe it as a liquidation</w:t>
      </w:r>
      <w:r w:rsidRPr="00BF6A31">
        <w:rPr>
          <w:rFonts w:eastAsia="HiddenHorzOCR"/>
        </w:rPr>
        <w:t xml:space="preserve"> </w:t>
      </w:r>
      <w:r w:rsidRPr="00BF6A31">
        <w:t>and distribution account;</w:t>
      </w:r>
    </w:p>
    <w:p w14:paraId="67E32171" w14:textId="77777777" w:rsidR="00295CCB" w:rsidRPr="00BF6A31" w:rsidRDefault="00295CCB" w:rsidP="00295CCB">
      <w:pPr>
        <w:pStyle w:val="REG-P0"/>
      </w:pPr>
    </w:p>
    <w:p w14:paraId="0F86D9AD" w14:textId="77777777" w:rsidR="00295CCB" w:rsidRPr="00BF6A31" w:rsidRDefault="00105994" w:rsidP="004C380A">
      <w:pPr>
        <w:pStyle w:val="REG-Pi"/>
      </w:pPr>
      <w:r w:rsidRPr="00BF6A31">
        <w:t>(ii)</w:t>
      </w:r>
      <w:r w:rsidR="004C380A" w:rsidRPr="00BF6A31">
        <w:tab/>
      </w:r>
      <w:r w:rsidRPr="00BF6A31">
        <w:t>reflect the ordinal number of such account;</w:t>
      </w:r>
    </w:p>
    <w:p w14:paraId="43596B5C" w14:textId="77777777" w:rsidR="00295CCB" w:rsidRPr="00BF6A31" w:rsidRDefault="00295CCB" w:rsidP="00295CCB">
      <w:pPr>
        <w:pStyle w:val="REG-P0"/>
      </w:pPr>
    </w:p>
    <w:p w14:paraId="58787406" w14:textId="77777777" w:rsidR="00295CCB" w:rsidRPr="00BF6A31" w:rsidRDefault="00105994" w:rsidP="004C380A">
      <w:pPr>
        <w:pStyle w:val="REG-Pi"/>
      </w:pPr>
      <w:r w:rsidRPr="00BF6A31">
        <w:t>(iii)</w:t>
      </w:r>
      <w:r w:rsidR="00E17DEB" w:rsidRPr="00BF6A31">
        <w:tab/>
      </w:r>
      <w:r w:rsidRPr="00BF6A31">
        <w:t>specify whether it is a</w:t>
      </w:r>
      <w:r w:rsidRPr="00BF6A31">
        <w:rPr>
          <w:rFonts w:eastAsia="HiddenHorzOCR"/>
        </w:rPr>
        <w:t xml:space="preserve"> </w:t>
      </w:r>
      <w:r w:rsidRPr="00BF6A31">
        <w:t>final or supplementary or an amended final or supple</w:t>
      </w:r>
      <w:r w:rsidR="004C380A" w:rsidRPr="00BF6A31">
        <w:t>m</w:t>
      </w:r>
      <w:r w:rsidRPr="00BF6A31">
        <w:t>entary liquidation and distribution account, as the case may be;</w:t>
      </w:r>
    </w:p>
    <w:p w14:paraId="2007EE96" w14:textId="77777777" w:rsidR="00295CCB" w:rsidRPr="00BF6A31" w:rsidRDefault="00295CCB" w:rsidP="00295CCB">
      <w:pPr>
        <w:pStyle w:val="REG-P0"/>
      </w:pPr>
    </w:p>
    <w:p w14:paraId="6B58B340" w14:textId="77777777" w:rsidR="00295CCB" w:rsidRPr="00BF6A31" w:rsidRDefault="00105994" w:rsidP="00A529CC">
      <w:pPr>
        <w:pStyle w:val="REG-Pi"/>
      </w:pPr>
      <w:r w:rsidRPr="00BF6A31">
        <w:t>(iv)</w:t>
      </w:r>
      <w:r w:rsidR="00E17DEB" w:rsidRPr="00BF6A31">
        <w:tab/>
      </w:r>
      <w:r w:rsidRPr="00BF6A31">
        <w:t xml:space="preserve">state the full name </w:t>
      </w:r>
      <w:r w:rsidRPr="00BF6A31">
        <w:rPr>
          <w:rFonts w:eastAsia="HiddenHorzOCR"/>
        </w:rPr>
        <w:t xml:space="preserve">and </w:t>
      </w:r>
      <w:r w:rsidRPr="00BF6A31">
        <w:t>surname and date of death of the deceased, and, if an identity number was assigned to the deceased, such identity number also;</w:t>
      </w:r>
    </w:p>
    <w:p w14:paraId="44E19862" w14:textId="77777777" w:rsidR="00295CCB" w:rsidRPr="00BF6A31" w:rsidRDefault="00295CCB" w:rsidP="00295CCB">
      <w:pPr>
        <w:pStyle w:val="REG-P0"/>
      </w:pPr>
    </w:p>
    <w:p w14:paraId="1D9FC471" w14:textId="77777777" w:rsidR="00295CCB" w:rsidRPr="00BF6A31" w:rsidRDefault="00105994" w:rsidP="00A529CC">
      <w:pPr>
        <w:pStyle w:val="REG-Pi"/>
      </w:pPr>
      <w:r w:rsidRPr="00BF6A31">
        <w:t>(v)</w:t>
      </w:r>
      <w:r w:rsidR="00E17DEB" w:rsidRPr="00BF6A31">
        <w:tab/>
      </w:r>
      <w:r w:rsidRPr="00BF6A31">
        <w:t>state the marital status of the deceased at the date of his death;</w:t>
      </w:r>
    </w:p>
    <w:p w14:paraId="153FD88D" w14:textId="77777777" w:rsidR="00295CCB" w:rsidRPr="00BF6A31" w:rsidRDefault="00295CCB" w:rsidP="00295CCB">
      <w:pPr>
        <w:pStyle w:val="REG-P0"/>
      </w:pPr>
    </w:p>
    <w:p w14:paraId="4D636739" w14:textId="77777777" w:rsidR="00295CCB" w:rsidRPr="00BF6A31" w:rsidRDefault="00105994" w:rsidP="00A529CC">
      <w:pPr>
        <w:pStyle w:val="REG-Pi"/>
      </w:pPr>
      <w:r w:rsidRPr="00BF6A31">
        <w:t>(vi)</w:t>
      </w:r>
      <w:r w:rsidR="00E17DEB" w:rsidRPr="00BF6A31">
        <w:tab/>
      </w:r>
      <w:r w:rsidRPr="00BF6A31">
        <w:t xml:space="preserve">if the deceased was a married person at the date of his death, state whether the marriage was in or out of community of property and, if the marriage was in community of property, the full name (including a maiden name, if </w:t>
      </w:r>
      <w:r w:rsidRPr="00BF6A31">
        <w:rPr>
          <w:rFonts w:eastAsia="HiddenHorzOCR"/>
        </w:rPr>
        <w:t>applicable</w:t>
      </w:r>
      <w:r w:rsidR="007D4AB6" w:rsidRPr="00BF6A31">
        <w:rPr>
          <w:rFonts w:eastAsia="HiddenHorzOCR"/>
        </w:rPr>
        <w:t>)</w:t>
      </w:r>
      <w:r w:rsidRPr="00BF6A31">
        <w:rPr>
          <w:rFonts w:eastAsia="HiddenHorzOCR"/>
        </w:rPr>
        <w:t xml:space="preserve"> </w:t>
      </w:r>
      <w:r w:rsidRPr="00BF6A31">
        <w:t>of the person to whom he was so married, and, if a</w:t>
      </w:r>
      <w:r w:rsidR="007D4AB6" w:rsidRPr="00BF6A31">
        <w:t>n</w:t>
      </w:r>
      <w:r w:rsidRPr="00BF6A31">
        <w:t xml:space="preserve"> identity number has been assigned to that person, state such identity number also;</w:t>
      </w:r>
    </w:p>
    <w:p w14:paraId="797BD2EA" w14:textId="77777777" w:rsidR="00295CCB" w:rsidRPr="00BF6A31" w:rsidRDefault="00295CCB" w:rsidP="00295CCB">
      <w:pPr>
        <w:pStyle w:val="REG-P0"/>
      </w:pPr>
    </w:p>
    <w:p w14:paraId="1E5759B7" w14:textId="77777777" w:rsidR="00295CCB" w:rsidRPr="00BF6A31" w:rsidRDefault="00105994" w:rsidP="007D4AB6">
      <w:pPr>
        <w:pStyle w:val="REG-Pi"/>
      </w:pPr>
      <w:r w:rsidRPr="00BF6A31">
        <w:t>(vii)</w:t>
      </w:r>
      <w:r w:rsidR="00E17DEB" w:rsidRPr="00BF6A31">
        <w:tab/>
      </w:r>
      <w:r w:rsidRPr="00BF6A31">
        <w:t>specify, if adiation has taken place, that it is the massed estate of the deceased and the person who has so adiated; and</w:t>
      </w:r>
    </w:p>
    <w:p w14:paraId="18197AF4" w14:textId="77777777" w:rsidR="00295CCB" w:rsidRPr="00BF6A31" w:rsidRDefault="00295CCB" w:rsidP="00295CCB">
      <w:pPr>
        <w:pStyle w:val="REG-P0"/>
      </w:pPr>
    </w:p>
    <w:p w14:paraId="248EA255" w14:textId="77777777" w:rsidR="00295CCB" w:rsidRPr="00BF6A31" w:rsidRDefault="00105994" w:rsidP="007D4AB6">
      <w:pPr>
        <w:pStyle w:val="REG-Pi"/>
      </w:pPr>
      <w:r w:rsidRPr="00BF6A31">
        <w:t>(viii)</w:t>
      </w:r>
      <w:r w:rsidR="00E17DEB" w:rsidRPr="00BF6A31">
        <w:tab/>
      </w:r>
      <w:r w:rsidRPr="00BF6A31">
        <w:t>state the Master</w:t>
      </w:r>
      <w:r w:rsidR="00295CCB" w:rsidRPr="00BF6A31">
        <w:t>’</w:t>
      </w:r>
      <w:r w:rsidRPr="00BF6A31">
        <w:t>s ref</w:t>
      </w:r>
      <w:r w:rsidR="007D4AB6" w:rsidRPr="00BF6A31">
        <w:t>e</w:t>
      </w:r>
      <w:r w:rsidRPr="00BF6A31">
        <w:t>rence number;</w:t>
      </w:r>
    </w:p>
    <w:p w14:paraId="0EF6597E" w14:textId="77777777" w:rsidR="00295CCB" w:rsidRPr="00BF6A31" w:rsidRDefault="00295CCB" w:rsidP="00295CCB">
      <w:pPr>
        <w:pStyle w:val="REG-P0"/>
      </w:pPr>
    </w:p>
    <w:p w14:paraId="1BD3FC9C" w14:textId="77777777" w:rsidR="00295CCB" w:rsidRPr="00BF6A31" w:rsidRDefault="00105994" w:rsidP="00E17DEB">
      <w:pPr>
        <w:pStyle w:val="REG-Pa"/>
      </w:pPr>
      <w:r w:rsidRPr="00BF6A31">
        <w:t>(b)</w:t>
      </w:r>
      <w:r w:rsidR="00E17DEB" w:rsidRPr="00BF6A31">
        <w:tab/>
      </w:r>
      <w:r w:rsidRPr="00BF6A31">
        <w:t>contain a money column;</w:t>
      </w:r>
    </w:p>
    <w:p w14:paraId="2E8EAB3D" w14:textId="77777777" w:rsidR="00295CCB" w:rsidRPr="00BF6A31" w:rsidRDefault="00295CCB" w:rsidP="00295CCB">
      <w:pPr>
        <w:pStyle w:val="REG-P0"/>
      </w:pPr>
    </w:p>
    <w:p w14:paraId="324C1056" w14:textId="77777777" w:rsidR="00295CCB" w:rsidRPr="00BF6A31" w:rsidRDefault="00105994" w:rsidP="00E17DEB">
      <w:pPr>
        <w:pStyle w:val="REG-Pa"/>
      </w:pPr>
      <w:r w:rsidRPr="00BF6A31">
        <w:t>(c)</w:t>
      </w:r>
      <w:r w:rsidR="00E17DEB" w:rsidRPr="00BF6A31">
        <w:tab/>
      </w:r>
      <w:r w:rsidRPr="00BF6A31">
        <w:t xml:space="preserve">specify under a </w:t>
      </w:r>
      <w:r w:rsidR="007D4AB6" w:rsidRPr="00BF6A31">
        <w:t xml:space="preserve">subheading “Liquidation </w:t>
      </w:r>
      <w:r w:rsidRPr="00BF6A31">
        <w:t>Account</w:t>
      </w:r>
      <w:r w:rsidR="00295CCB" w:rsidRPr="00BF6A31">
        <w:t>”</w:t>
      </w:r>
      <w:r w:rsidR="00DF7F8A" w:rsidRPr="00BF6A31">
        <w:t xml:space="preserve"> -</w:t>
      </w:r>
    </w:p>
    <w:p w14:paraId="2B1B9088" w14:textId="77777777" w:rsidR="00295CCB" w:rsidRPr="00BF6A31" w:rsidRDefault="00295CCB" w:rsidP="00295CCB">
      <w:pPr>
        <w:pStyle w:val="REG-P0"/>
      </w:pPr>
    </w:p>
    <w:p w14:paraId="5B846A5A" w14:textId="77777777" w:rsidR="00295CCB" w:rsidRPr="00BF6A31" w:rsidRDefault="00105994" w:rsidP="00F52AD0">
      <w:pPr>
        <w:pStyle w:val="REG-Pi"/>
      </w:pPr>
      <w:r w:rsidRPr="00BF6A31">
        <w:t>(i)</w:t>
      </w:r>
      <w:r w:rsidR="00E17DEB" w:rsidRPr="00BF6A31">
        <w:tab/>
      </w:r>
      <w:r w:rsidRPr="00BF6A31">
        <w:t>the immovable property (other than property subject to a fideicommissum) forming part</w:t>
      </w:r>
      <w:r w:rsidR="00980F6E" w:rsidRPr="00BF6A31">
        <w:t xml:space="preserve"> </w:t>
      </w:r>
      <w:r w:rsidRPr="00BF6A31">
        <w:t>of the estate as described in the title deed thereof and reflect the number and date of the title deed and, in the case of an amended description of such property, also specify such amended description;</w:t>
      </w:r>
    </w:p>
    <w:p w14:paraId="01F0DA56" w14:textId="77777777" w:rsidR="00295CCB" w:rsidRPr="00BF6A31" w:rsidRDefault="00295CCB" w:rsidP="00295CCB">
      <w:pPr>
        <w:pStyle w:val="REG-P0"/>
      </w:pPr>
    </w:p>
    <w:p w14:paraId="0FF4CE57" w14:textId="77777777" w:rsidR="00295CCB" w:rsidRPr="00BF6A31" w:rsidRDefault="00105994" w:rsidP="00F52AD0">
      <w:pPr>
        <w:pStyle w:val="REG-Pi"/>
      </w:pPr>
      <w:r w:rsidRPr="00BF6A31">
        <w:t>(ii)</w:t>
      </w:r>
      <w:r w:rsidR="00E17DEB" w:rsidRPr="00BF6A31">
        <w:tab/>
      </w:r>
      <w:r w:rsidRPr="00BF6A31">
        <w:t>an accurate and concise description of the movable property (not subject to a fideicommissum) forming part of the estate;</w:t>
      </w:r>
    </w:p>
    <w:p w14:paraId="3D9CA2D2" w14:textId="77777777" w:rsidR="00295CCB" w:rsidRPr="00BF6A31" w:rsidRDefault="00295CCB" w:rsidP="00295CCB">
      <w:pPr>
        <w:pStyle w:val="REG-P0"/>
      </w:pPr>
    </w:p>
    <w:p w14:paraId="3D1F1A25" w14:textId="77777777" w:rsidR="00295CCB" w:rsidRPr="00BF6A31" w:rsidRDefault="00105994" w:rsidP="00F52AD0">
      <w:pPr>
        <w:pStyle w:val="REG-Pi"/>
      </w:pPr>
      <w:r w:rsidRPr="00BF6A31">
        <w:t>(iii)</w:t>
      </w:r>
      <w:r w:rsidR="00E17DEB" w:rsidRPr="00BF6A31">
        <w:tab/>
      </w:r>
      <w:r w:rsidRPr="00BF6A31">
        <w:t>in parentheses next to the money column of the account a consecutive number in respect of each item under this subheading, such number to correspond, where applicable, to the ser</w:t>
      </w:r>
      <w:r w:rsidR="00F52AD0" w:rsidRPr="00BF6A31">
        <w:t>i</w:t>
      </w:r>
      <w:r w:rsidRPr="00BF6A31">
        <w:t>al number of the voucher, receipt or acquittance refer</w:t>
      </w:r>
      <w:r w:rsidR="00F52AD0" w:rsidRPr="00BF6A31">
        <w:t>r</w:t>
      </w:r>
      <w:r w:rsidRPr="00BF6A31">
        <w:t xml:space="preserve">ed to in </w:t>
      </w:r>
      <w:r w:rsidR="00F52AD0" w:rsidRPr="00BF6A31">
        <w:t>subregulation</w:t>
      </w:r>
      <w:r w:rsidRPr="00BF6A31">
        <w:t xml:space="preserve"> (3), relating to such item;</w:t>
      </w:r>
    </w:p>
    <w:p w14:paraId="6D3ADEB2" w14:textId="77777777" w:rsidR="00295CCB" w:rsidRPr="00BF6A31" w:rsidRDefault="00295CCB" w:rsidP="00295CCB">
      <w:pPr>
        <w:pStyle w:val="REG-P0"/>
      </w:pPr>
    </w:p>
    <w:p w14:paraId="067E4A07" w14:textId="77777777" w:rsidR="00295CCB" w:rsidRPr="00BF6A31" w:rsidRDefault="00105994" w:rsidP="00F52AD0">
      <w:pPr>
        <w:pStyle w:val="REG-Pi"/>
      </w:pPr>
      <w:r w:rsidRPr="00BF6A31">
        <w:t>(iv)</w:t>
      </w:r>
      <w:r w:rsidR="00E17DEB" w:rsidRPr="00BF6A31">
        <w:tab/>
      </w:r>
      <w:r w:rsidRPr="00BF6A31">
        <w:t xml:space="preserve">in the money column of the account, the value of each asset or a number of assets grouped </w:t>
      </w:r>
      <w:r w:rsidR="00103B7E" w:rsidRPr="00BF6A31">
        <w:t>t</w:t>
      </w:r>
      <w:r w:rsidRPr="00BF6A31">
        <w:t xml:space="preserve">ogether or the gross proceeds of </w:t>
      </w:r>
      <w:r w:rsidRPr="00BF6A31">
        <w:rPr>
          <w:rFonts w:eastAsia="HiddenHorzOCR"/>
        </w:rPr>
        <w:t xml:space="preserve">each </w:t>
      </w:r>
      <w:r w:rsidRPr="00BF6A31">
        <w:t>asset or a number of assets grouped together and sold by the executor;</w:t>
      </w:r>
    </w:p>
    <w:p w14:paraId="35EAAFA8" w14:textId="77777777" w:rsidR="00295CCB" w:rsidRPr="00BF6A31" w:rsidRDefault="00295CCB" w:rsidP="00295CCB">
      <w:pPr>
        <w:pStyle w:val="REG-P0"/>
      </w:pPr>
    </w:p>
    <w:p w14:paraId="076193F4" w14:textId="77777777" w:rsidR="00295CCB" w:rsidRPr="00BF6A31" w:rsidRDefault="00105994" w:rsidP="00103B7E">
      <w:pPr>
        <w:pStyle w:val="REG-Pi"/>
      </w:pPr>
      <w:r w:rsidRPr="00BF6A31">
        <w:t>(v)</w:t>
      </w:r>
      <w:r w:rsidR="00E17DEB" w:rsidRPr="00BF6A31">
        <w:tab/>
      </w:r>
      <w:r w:rsidRPr="00BF6A31">
        <w:t>the manner in which the executor intends dealing with or divesting the estate of any asset or group of assets</w:t>
      </w:r>
      <w:r w:rsidR="00103B7E" w:rsidRPr="00BF6A31">
        <w:t>,</w:t>
      </w:r>
      <w:r w:rsidRPr="00BF6A31">
        <w:t xml:space="preserve"> other than cash found in the estate or cash proceeds from assets realised,</w:t>
      </w:r>
    </w:p>
    <w:p w14:paraId="4575BBE6" w14:textId="77777777" w:rsidR="00295CCB" w:rsidRPr="00BF6A31" w:rsidRDefault="00295CCB" w:rsidP="00295CCB">
      <w:pPr>
        <w:pStyle w:val="REG-P0"/>
      </w:pPr>
    </w:p>
    <w:p w14:paraId="50B6529A" w14:textId="77777777" w:rsidR="00295CCB" w:rsidRPr="00BF6A31" w:rsidRDefault="00483621" w:rsidP="00483621">
      <w:pPr>
        <w:pStyle w:val="REG-Pa"/>
      </w:pPr>
      <w:r w:rsidRPr="00BF6A31">
        <w:tab/>
      </w:r>
      <w:r w:rsidR="00105994" w:rsidRPr="00BF6A31">
        <w:t>and then the money column shall be totalled and thereafter the account shall, under this subheading</w:t>
      </w:r>
      <w:r w:rsidRPr="00BF6A31">
        <w:t>,</w:t>
      </w:r>
      <w:r w:rsidR="007D3AA3" w:rsidRPr="00BF6A31">
        <w:t xml:space="preserve"> f</w:t>
      </w:r>
      <w:r w:rsidR="00DF7F8A" w:rsidRPr="00BF6A31">
        <w:t>urther specify -</w:t>
      </w:r>
    </w:p>
    <w:p w14:paraId="7D8BB4EF" w14:textId="77777777" w:rsidR="00295CCB" w:rsidRPr="00BF6A31" w:rsidRDefault="00295CCB" w:rsidP="00295CCB">
      <w:pPr>
        <w:pStyle w:val="REG-P0"/>
      </w:pPr>
    </w:p>
    <w:p w14:paraId="73A9309A" w14:textId="77777777" w:rsidR="00295CCB" w:rsidRPr="00BF6A31" w:rsidRDefault="00105994" w:rsidP="00483621">
      <w:pPr>
        <w:pStyle w:val="REG-Pi"/>
      </w:pPr>
      <w:r w:rsidRPr="00BF6A31">
        <w:t>(vi)</w:t>
      </w:r>
      <w:r w:rsidR="00E17DEB" w:rsidRPr="00BF6A31">
        <w:tab/>
      </w:r>
      <w:r w:rsidRPr="00BF6A31">
        <w:t>in the money column</w:t>
      </w:r>
      <w:r w:rsidR="00483621" w:rsidRPr="00BF6A31">
        <w:t>,</w:t>
      </w:r>
      <w:r w:rsidRPr="00BF6A31">
        <w:t xml:space="preserve"> the administration charges incurred in connection with the liquidation and distribution of the estate;</w:t>
      </w:r>
    </w:p>
    <w:p w14:paraId="3CBA86D8" w14:textId="77777777" w:rsidR="00295CCB" w:rsidRPr="00BF6A31" w:rsidRDefault="00295CCB" w:rsidP="00295CCB">
      <w:pPr>
        <w:pStyle w:val="REG-P0"/>
      </w:pPr>
    </w:p>
    <w:p w14:paraId="5AD3F2E5" w14:textId="77777777" w:rsidR="00295CCB" w:rsidRPr="00BF6A31" w:rsidRDefault="00105994" w:rsidP="00483621">
      <w:pPr>
        <w:pStyle w:val="REG-Pi"/>
      </w:pPr>
      <w:r w:rsidRPr="00BF6A31">
        <w:t>(vii)</w:t>
      </w:r>
      <w:r w:rsidR="00E17DEB" w:rsidRPr="00BF6A31">
        <w:tab/>
      </w:r>
      <w:r w:rsidRPr="00BF6A31">
        <w:t>the name of each creditor, together with the amount of his claim which shall be reflected in the money column of the account;</w:t>
      </w:r>
    </w:p>
    <w:p w14:paraId="101A20A6" w14:textId="77777777" w:rsidR="00295CCB" w:rsidRPr="00BF6A31" w:rsidRDefault="00295CCB" w:rsidP="00295CCB">
      <w:pPr>
        <w:pStyle w:val="REG-P0"/>
      </w:pPr>
    </w:p>
    <w:p w14:paraId="55633188" w14:textId="77777777" w:rsidR="00295CCB" w:rsidRPr="00BF6A31" w:rsidRDefault="00105994" w:rsidP="00483621">
      <w:pPr>
        <w:pStyle w:val="REG-Pi"/>
      </w:pPr>
      <w:r w:rsidRPr="00BF6A31">
        <w:t>(viii)</w:t>
      </w:r>
      <w:r w:rsidR="00E17DEB" w:rsidRPr="00BF6A31">
        <w:tab/>
      </w:r>
      <w:r w:rsidRPr="00BF6A31">
        <w:t>in the money column, any estate duty payable by the estate,</w:t>
      </w:r>
    </w:p>
    <w:p w14:paraId="59701535" w14:textId="77777777" w:rsidR="00295CCB" w:rsidRPr="00BF6A31" w:rsidRDefault="00295CCB" w:rsidP="00295CCB">
      <w:pPr>
        <w:pStyle w:val="REG-P0"/>
      </w:pPr>
    </w:p>
    <w:p w14:paraId="3BEA7430" w14:textId="77777777" w:rsidR="00295CCB" w:rsidRPr="00BF6A31" w:rsidRDefault="00483621" w:rsidP="00483621">
      <w:pPr>
        <w:pStyle w:val="REG-Pa"/>
      </w:pPr>
      <w:r w:rsidRPr="00BF6A31">
        <w:tab/>
      </w:r>
      <w:r w:rsidR="00105994" w:rsidRPr="00BF6A31">
        <w:t>and the amounts reflected in the money column in respect of subparagraphs (vi) to (viii)</w:t>
      </w:r>
      <w:r w:rsidRPr="00BF6A31">
        <w:t>,</w:t>
      </w:r>
      <w:r w:rsidR="00105994" w:rsidRPr="00BF6A31">
        <w:t xml:space="preserve"> inclusive</w:t>
      </w:r>
      <w:r w:rsidRPr="00BF6A31">
        <w:t>,</w:t>
      </w:r>
      <w:r w:rsidR="00105994" w:rsidRPr="00BF6A31">
        <w:t xml:space="preserve"> shall be totalled and any balance for distribution to be carried forward to the distribution account shall be reflected in</w:t>
      </w:r>
      <w:r w:rsidRPr="00BF6A31">
        <w:t xml:space="preserve"> </w:t>
      </w:r>
      <w:r w:rsidR="00105994" w:rsidRPr="00BF6A31">
        <w:t>such column;</w:t>
      </w:r>
    </w:p>
    <w:p w14:paraId="2C78186D" w14:textId="77777777" w:rsidR="00295CCB" w:rsidRPr="00BF6A31" w:rsidRDefault="00295CCB" w:rsidP="00295CCB">
      <w:pPr>
        <w:pStyle w:val="REG-P0"/>
      </w:pPr>
    </w:p>
    <w:p w14:paraId="164DCFE9" w14:textId="77777777" w:rsidR="00295CCB" w:rsidRPr="00BF6A31" w:rsidRDefault="00105994" w:rsidP="00E17DEB">
      <w:pPr>
        <w:pStyle w:val="REG-Pa"/>
      </w:pPr>
      <w:r w:rsidRPr="00BF6A31">
        <w:t>(d)</w:t>
      </w:r>
      <w:r w:rsidR="00E17DEB" w:rsidRPr="00BF6A31">
        <w:tab/>
      </w:r>
      <w:r w:rsidRPr="00BF6A31">
        <w:t xml:space="preserve">specify under a subheading </w:t>
      </w:r>
      <w:r w:rsidR="00295CCB" w:rsidRPr="00BF6A31">
        <w:t>“</w:t>
      </w:r>
      <w:r w:rsidRPr="00BF6A31">
        <w:t>Recapitulation Statement</w:t>
      </w:r>
      <w:r w:rsidR="00295CCB" w:rsidRPr="00BF6A31">
        <w:t>”</w:t>
      </w:r>
      <w:r w:rsidR="00DF7F8A" w:rsidRPr="00BF6A31">
        <w:t xml:space="preserve"> a cash statement reflecting -</w:t>
      </w:r>
    </w:p>
    <w:p w14:paraId="422DEDF8" w14:textId="77777777" w:rsidR="00295CCB" w:rsidRPr="00BF6A31" w:rsidRDefault="00295CCB" w:rsidP="00295CCB">
      <w:pPr>
        <w:pStyle w:val="REG-P0"/>
      </w:pPr>
    </w:p>
    <w:p w14:paraId="770F1224" w14:textId="77777777" w:rsidR="00295CCB" w:rsidRPr="00BF6A31" w:rsidRDefault="00105994" w:rsidP="00483621">
      <w:pPr>
        <w:pStyle w:val="REG-Pi"/>
      </w:pPr>
      <w:r w:rsidRPr="00BF6A31">
        <w:t>(i)</w:t>
      </w:r>
      <w:r w:rsidR="00E17DEB" w:rsidRPr="00BF6A31">
        <w:tab/>
      </w:r>
      <w:r w:rsidRPr="00BF6A31">
        <w:t>the total of the items comprising cash or property reduced to cash;</w:t>
      </w:r>
    </w:p>
    <w:p w14:paraId="1837E11F" w14:textId="77777777" w:rsidR="00295CCB" w:rsidRPr="00BF6A31" w:rsidRDefault="00295CCB" w:rsidP="00295CCB">
      <w:pPr>
        <w:pStyle w:val="REG-P0"/>
      </w:pPr>
    </w:p>
    <w:p w14:paraId="32C4276C" w14:textId="77777777" w:rsidR="00295CCB" w:rsidRPr="00BF6A31" w:rsidRDefault="00105994" w:rsidP="00483621">
      <w:pPr>
        <w:pStyle w:val="REG-Pi"/>
      </w:pPr>
      <w:r w:rsidRPr="00BF6A31">
        <w:t>(ii)</w:t>
      </w:r>
      <w:r w:rsidR="00E17DEB" w:rsidRPr="00BF6A31">
        <w:tab/>
      </w:r>
      <w:r w:rsidRPr="00BF6A31">
        <w:t xml:space="preserve">the total debts and charges appearing under the subheading </w:t>
      </w:r>
      <w:r w:rsidR="00295CCB" w:rsidRPr="00BF6A31">
        <w:t>“</w:t>
      </w:r>
      <w:r w:rsidRPr="00BF6A31">
        <w:t>Liquidation Account</w:t>
      </w:r>
      <w:r w:rsidR="00295CCB" w:rsidRPr="00BF6A31">
        <w:t>”</w:t>
      </w:r>
      <w:r w:rsidRPr="00BF6A31">
        <w:t xml:space="preserve"> and any legacy payable in cash; and</w:t>
      </w:r>
    </w:p>
    <w:p w14:paraId="2A2926D0" w14:textId="77777777" w:rsidR="00295CCB" w:rsidRPr="00BF6A31" w:rsidRDefault="00295CCB" w:rsidP="00295CCB">
      <w:pPr>
        <w:pStyle w:val="REG-P0"/>
      </w:pPr>
    </w:p>
    <w:p w14:paraId="07C2C578" w14:textId="77777777" w:rsidR="00295CCB" w:rsidRPr="00BF6A31" w:rsidRDefault="00105994" w:rsidP="00483621">
      <w:pPr>
        <w:pStyle w:val="REG-Pi"/>
      </w:pPr>
      <w:r w:rsidRPr="00BF6A31">
        <w:t>(iii)</w:t>
      </w:r>
      <w:r w:rsidR="00E17DEB" w:rsidRPr="00BF6A31">
        <w:tab/>
      </w:r>
      <w:r w:rsidRPr="00BF6A31">
        <w:t>the cash deficiency</w:t>
      </w:r>
      <w:r w:rsidR="00483621" w:rsidRPr="00BF6A31">
        <w:t>,</w:t>
      </w:r>
      <w:r w:rsidRPr="00BF6A31">
        <w:t xml:space="preserve"> if any, and how such deficiency will be settled;</w:t>
      </w:r>
    </w:p>
    <w:p w14:paraId="561E4025" w14:textId="77777777" w:rsidR="00295CCB" w:rsidRPr="00BF6A31" w:rsidRDefault="00295CCB" w:rsidP="00295CCB">
      <w:pPr>
        <w:pStyle w:val="REG-P0"/>
      </w:pPr>
    </w:p>
    <w:p w14:paraId="618FA414" w14:textId="77777777" w:rsidR="00295CCB" w:rsidRPr="00BF6A31" w:rsidRDefault="00105994" w:rsidP="00E17DEB">
      <w:pPr>
        <w:pStyle w:val="REG-Pa"/>
      </w:pPr>
      <w:r w:rsidRPr="00BF6A31">
        <w:t>(e)</w:t>
      </w:r>
      <w:r w:rsidR="00E17DEB" w:rsidRPr="00BF6A31">
        <w:tab/>
      </w:r>
      <w:r w:rsidRPr="00BF6A31">
        <w:t xml:space="preserve">specify under a subheading </w:t>
      </w:r>
      <w:r w:rsidR="00295CCB" w:rsidRPr="00BF6A31">
        <w:t>“</w:t>
      </w:r>
      <w:r w:rsidRPr="00BF6A31">
        <w:t>Distribution Account</w:t>
      </w:r>
      <w:r w:rsidR="00295CCB" w:rsidRPr="00BF6A31">
        <w:t>”</w:t>
      </w:r>
      <w:r w:rsidR="00DF7F8A" w:rsidRPr="00BF6A31">
        <w:t xml:space="preserve"> -</w:t>
      </w:r>
    </w:p>
    <w:p w14:paraId="5E968EE5" w14:textId="77777777" w:rsidR="00295CCB" w:rsidRPr="00BF6A31" w:rsidRDefault="00295CCB" w:rsidP="00295CCB">
      <w:pPr>
        <w:pStyle w:val="REG-P0"/>
      </w:pPr>
    </w:p>
    <w:p w14:paraId="50F4DC27" w14:textId="77777777" w:rsidR="00295CCB" w:rsidRPr="00BF6A31" w:rsidRDefault="00105994" w:rsidP="00483621">
      <w:pPr>
        <w:pStyle w:val="REG-Pi"/>
      </w:pPr>
      <w:r w:rsidRPr="00BF6A31">
        <w:t>(i)</w:t>
      </w:r>
      <w:r w:rsidR="00E17DEB" w:rsidRPr="00BF6A31">
        <w:tab/>
      </w:r>
      <w:r w:rsidRPr="00BF6A31">
        <w:t>the balance for distribution and particulars of any rights conferred under the provisions of section 37 of the Act;</w:t>
      </w:r>
    </w:p>
    <w:p w14:paraId="5CAEB2C3" w14:textId="77777777" w:rsidR="00295CCB" w:rsidRPr="00BF6A31" w:rsidRDefault="00295CCB" w:rsidP="00295CCB">
      <w:pPr>
        <w:pStyle w:val="REG-P0"/>
      </w:pPr>
    </w:p>
    <w:p w14:paraId="350CC093" w14:textId="77777777" w:rsidR="00295CCB" w:rsidRPr="00BF6A31" w:rsidRDefault="00105994" w:rsidP="00483621">
      <w:pPr>
        <w:pStyle w:val="REG-Pi"/>
      </w:pPr>
      <w:r w:rsidRPr="00BF6A31">
        <w:t>(ii)</w:t>
      </w:r>
      <w:r w:rsidR="00E17DEB" w:rsidRPr="00BF6A31">
        <w:tab/>
      </w:r>
      <w:r w:rsidR="003A325C" w:rsidRPr="00BF6A31">
        <w:t>the full names of the heirs and whether an heir is a major or a minor and married or unmarried, and in the case of -</w:t>
      </w:r>
    </w:p>
    <w:p w14:paraId="4544AA28" w14:textId="77777777" w:rsidR="00295CCB" w:rsidRPr="00BF6A31" w:rsidRDefault="00295CCB" w:rsidP="00295CCB">
      <w:pPr>
        <w:pStyle w:val="REG-P0"/>
      </w:pPr>
    </w:p>
    <w:p w14:paraId="7640A9CD" w14:textId="77777777" w:rsidR="00295CCB" w:rsidRPr="00BF6A31" w:rsidRDefault="00105994" w:rsidP="00483621">
      <w:pPr>
        <w:pStyle w:val="REG-Paa"/>
      </w:pPr>
      <w:r w:rsidRPr="00BF6A31">
        <w:t>(a</w:t>
      </w:r>
      <w:r w:rsidR="003A325C" w:rsidRPr="00BF6A31">
        <w:t>a</w:t>
      </w:r>
      <w:r w:rsidRPr="00BF6A31">
        <w:t>)</w:t>
      </w:r>
      <w:r w:rsidR="00E17DEB" w:rsidRPr="00BF6A31">
        <w:tab/>
      </w:r>
      <w:r w:rsidR="003A325C" w:rsidRPr="00BF6A31">
        <w:t>a minor, also the date of birth, and if an identity number has been assigned to such minor, also such identity number;</w:t>
      </w:r>
    </w:p>
    <w:p w14:paraId="29BF258B" w14:textId="77777777" w:rsidR="00295CCB" w:rsidRPr="00BF6A31" w:rsidRDefault="00295CCB" w:rsidP="00295CCB">
      <w:pPr>
        <w:pStyle w:val="REG-P0"/>
      </w:pPr>
    </w:p>
    <w:p w14:paraId="251019F1" w14:textId="77777777" w:rsidR="00295CCB" w:rsidRPr="00BF6A31" w:rsidRDefault="00105994" w:rsidP="00483621">
      <w:pPr>
        <w:pStyle w:val="REG-Paa"/>
      </w:pPr>
      <w:r w:rsidRPr="00BF6A31">
        <w:t>(b</w:t>
      </w:r>
      <w:r w:rsidR="003A325C" w:rsidRPr="00BF6A31">
        <w:t>b</w:t>
      </w:r>
      <w:r w:rsidRPr="00BF6A31">
        <w:t>)</w:t>
      </w:r>
      <w:r w:rsidR="00E17DEB" w:rsidRPr="00BF6A31">
        <w:tab/>
      </w:r>
      <w:r w:rsidR="003A325C" w:rsidRPr="00BF6A31">
        <w:t>a woman, also her marital status and, if married in community of property, the full name of her husband;</w:t>
      </w:r>
    </w:p>
    <w:p w14:paraId="75C00139" w14:textId="77777777" w:rsidR="003A325C" w:rsidRPr="00BF6A31" w:rsidRDefault="003A325C" w:rsidP="00483621">
      <w:pPr>
        <w:pStyle w:val="REG-Paa"/>
      </w:pPr>
    </w:p>
    <w:p w14:paraId="61FBDD45" w14:textId="77777777" w:rsidR="003A325C" w:rsidRPr="00BF6A31" w:rsidRDefault="003A325C" w:rsidP="003A325C">
      <w:pPr>
        <w:pStyle w:val="REG-Amend"/>
      </w:pPr>
      <w:r w:rsidRPr="00BF6A31">
        <w:t>[</w:t>
      </w:r>
      <w:r w:rsidR="002D3F60" w:rsidRPr="00BF6A31">
        <w:t xml:space="preserve">subparagraph </w:t>
      </w:r>
      <w:r w:rsidRPr="00BF6A31">
        <w:t>(ii) substituted by GN 33/1999]</w:t>
      </w:r>
    </w:p>
    <w:p w14:paraId="166479C2" w14:textId="77777777" w:rsidR="00295CCB" w:rsidRPr="00BF6A31" w:rsidRDefault="00295CCB" w:rsidP="00295CCB">
      <w:pPr>
        <w:pStyle w:val="REG-P0"/>
      </w:pPr>
    </w:p>
    <w:p w14:paraId="279FCB37" w14:textId="77777777" w:rsidR="00295CCB" w:rsidRPr="00BF6A31" w:rsidRDefault="00105994" w:rsidP="00483621">
      <w:pPr>
        <w:pStyle w:val="REG-Pi"/>
      </w:pPr>
      <w:r w:rsidRPr="00BF6A31">
        <w:t>(iii)</w:t>
      </w:r>
      <w:r w:rsidRPr="00BF6A31">
        <w:tab/>
      </w:r>
      <w:r w:rsidR="00483621" w:rsidRPr="00BF6A31">
        <w:t>briefly details</w:t>
      </w:r>
      <w:r w:rsidRPr="00BF6A31">
        <w:t xml:space="preserve"> of the property included in every award and the reason for every award and if the award to any beneficiary or administrator is subject to any condition in the will, stating that it is made subject to and in terms of such condition without specifying or summarising the terms of the condition,</w:t>
      </w:r>
    </w:p>
    <w:p w14:paraId="3843B840" w14:textId="77777777" w:rsidR="00295CCB" w:rsidRPr="00BF6A31" w:rsidRDefault="00295CCB" w:rsidP="00295CCB">
      <w:pPr>
        <w:pStyle w:val="REG-P0"/>
      </w:pPr>
    </w:p>
    <w:p w14:paraId="19003CBB" w14:textId="77777777" w:rsidR="00295CCB" w:rsidRPr="00BF6A31" w:rsidRDefault="00483621" w:rsidP="00483621">
      <w:pPr>
        <w:pStyle w:val="REG-Pa"/>
      </w:pPr>
      <w:r w:rsidRPr="00BF6A31">
        <w:tab/>
        <w:t>and where</w:t>
      </w:r>
      <w:r w:rsidR="00105994" w:rsidRPr="00BF6A31">
        <w:t xml:space="preserve"> any redistribution agreement was entered into by the heirs and distribution has to be made by the </w:t>
      </w:r>
      <w:r w:rsidR="00105994" w:rsidRPr="00BF6A31">
        <w:rPr>
          <w:rFonts w:eastAsia="HiddenHorzOCR"/>
        </w:rPr>
        <w:t xml:space="preserve">executor </w:t>
      </w:r>
      <w:r w:rsidR="00105994" w:rsidRPr="00BF6A31">
        <w:t>pursuant to such agreement, the redistribution agreement shall accompany the account;</w:t>
      </w:r>
    </w:p>
    <w:p w14:paraId="39267E5E" w14:textId="77777777" w:rsidR="00295CCB" w:rsidRPr="00BF6A31" w:rsidRDefault="00295CCB" w:rsidP="00295CCB">
      <w:pPr>
        <w:pStyle w:val="REG-P0"/>
      </w:pPr>
    </w:p>
    <w:p w14:paraId="14CAAAFA" w14:textId="77777777" w:rsidR="00295CCB" w:rsidRPr="00BF6A31" w:rsidRDefault="00105994" w:rsidP="00E17DEB">
      <w:pPr>
        <w:pStyle w:val="REG-Pa"/>
      </w:pPr>
      <w:r w:rsidRPr="00BF6A31">
        <w:t>(f)</w:t>
      </w:r>
      <w:r w:rsidRPr="00BF6A31">
        <w:tab/>
        <w:t xml:space="preserve">specify under a subheading </w:t>
      </w:r>
      <w:r w:rsidR="00295CCB" w:rsidRPr="00BF6A31">
        <w:t>“</w:t>
      </w:r>
      <w:r w:rsidRPr="00BF6A31">
        <w:t>Income and Expenditure Account</w:t>
      </w:r>
      <w:r w:rsidR="00295CCB" w:rsidRPr="00BF6A31">
        <w:t>”</w:t>
      </w:r>
      <w:r w:rsidR="00DF7F8A" w:rsidRPr="00BF6A31">
        <w:t xml:space="preserve"> -</w:t>
      </w:r>
    </w:p>
    <w:p w14:paraId="3E0DEF98" w14:textId="77777777" w:rsidR="00295CCB" w:rsidRPr="00BF6A31" w:rsidRDefault="00295CCB" w:rsidP="00295CCB">
      <w:pPr>
        <w:pStyle w:val="REG-P0"/>
      </w:pPr>
    </w:p>
    <w:p w14:paraId="37AD6B97" w14:textId="77777777" w:rsidR="00295CCB" w:rsidRPr="00BF6A31" w:rsidRDefault="00105994" w:rsidP="00483621">
      <w:pPr>
        <w:pStyle w:val="REG-Pi"/>
      </w:pPr>
      <w:r w:rsidRPr="00BF6A31">
        <w:t>(i)</w:t>
      </w:r>
      <w:r w:rsidRPr="00BF6A31">
        <w:tab/>
        <w:t>any income collected which has accrued subsequent to the death of the deceased to the date of the account;</w:t>
      </w:r>
    </w:p>
    <w:p w14:paraId="130563BD" w14:textId="77777777" w:rsidR="00295CCB" w:rsidRPr="00BF6A31" w:rsidRDefault="00295CCB" w:rsidP="00295CCB">
      <w:pPr>
        <w:pStyle w:val="REG-P0"/>
      </w:pPr>
    </w:p>
    <w:p w14:paraId="50D00201" w14:textId="77777777" w:rsidR="00295CCB" w:rsidRPr="00BF6A31" w:rsidRDefault="00105994" w:rsidP="00483621">
      <w:pPr>
        <w:pStyle w:val="REG-Pi"/>
      </w:pPr>
      <w:r w:rsidRPr="00BF6A31">
        <w:t>(ii)</w:t>
      </w:r>
      <w:r w:rsidRPr="00BF6A31">
        <w:tab/>
        <w:t>any expenses paid from such income;</w:t>
      </w:r>
    </w:p>
    <w:p w14:paraId="56E9D0FB" w14:textId="77777777" w:rsidR="00295CCB" w:rsidRPr="00BF6A31" w:rsidRDefault="00295CCB" w:rsidP="00295CCB">
      <w:pPr>
        <w:pStyle w:val="REG-P0"/>
      </w:pPr>
    </w:p>
    <w:p w14:paraId="6303073F" w14:textId="77777777" w:rsidR="00295CCB" w:rsidRPr="00BF6A31" w:rsidRDefault="00105994" w:rsidP="00483621">
      <w:pPr>
        <w:pStyle w:val="REG-Pi"/>
      </w:pPr>
      <w:r w:rsidRPr="00BF6A31">
        <w:t>(iii)</w:t>
      </w:r>
      <w:r w:rsidRPr="00BF6A31">
        <w:tab/>
        <w:t xml:space="preserve">in parenthesis next to the money column of the account, a consecutive number </w:t>
      </w:r>
      <w:r w:rsidR="00483621" w:rsidRPr="00BF6A31">
        <w:t>in respect</w:t>
      </w:r>
      <w:r w:rsidRPr="00BF6A31">
        <w:t xml:space="preserve"> of each entry;</w:t>
      </w:r>
    </w:p>
    <w:p w14:paraId="0639E278" w14:textId="77777777" w:rsidR="00295CCB" w:rsidRPr="00BF6A31" w:rsidRDefault="00295CCB" w:rsidP="00295CCB">
      <w:pPr>
        <w:pStyle w:val="REG-P0"/>
      </w:pPr>
    </w:p>
    <w:p w14:paraId="75B1BC41" w14:textId="77777777" w:rsidR="00295CCB" w:rsidRPr="00BF6A31" w:rsidRDefault="00105994" w:rsidP="00483621">
      <w:pPr>
        <w:pStyle w:val="REG-Pi"/>
      </w:pPr>
      <w:r w:rsidRPr="00BF6A31">
        <w:t>(iv)</w:t>
      </w:r>
      <w:r w:rsidRPr="00BF6A31">
        <w:tab/>
        <w:t>the balance available for distribution and to whom it was awarded;</w:t>
      </w:r>
    </w:p>
    <w:p w14:paraId="3E8FFF53" w14:textId="77777777" w:rsidR="00295CCB" w:rsidRPr="00BF6A31" w:rsidRDefault="00295CCB" w:rsidP="00295CCB">
      <w:pPr>
        <w:pStyle w:val="REG-P0"/>
      </w:pPr>
    </w:p>
    <w:p w14:paraId="3542FAC7" w14:textId="77777777" w:rsidR="00295CCB" w:rsidRPr="00BF6A31" w:rsidRDefault="00483621" w:rsidP="00483621">
      <w:pPr>
        <w:pStyle w:val="REG-Pa"/>
      </w:pPr>
      <w:r w:rsidRPr="00BF6A31">
        <w:tab/>
      </w:r>
      <w:r w:rsidR="00105994" w:rsidRPr="00BF6A31">
        <w:t>and if no income was collected</w:t>
      </w:r>
      <w:r w:rsidRPr="00BF6A31">
        <w:t>,</w:t>
      </w:r>
      <w:r w:rsidR="00105994" w:rsidRPr="00BF6A31">
        <w:t xml:space="preserve"> that fact shall be stated;</w:t>
      </w:r>
    </w:p>
    <w:p w14:paraId="659B8626" w14:textId="77777777" w:rsidR="00295CCB" w:rsidRPr="00BF6A31" w:rsidRDefault="00295CCB" w:rsidP="00295CCB">
      <w:pPr>
        <w:pStyle w:val="REG-P0"/>
      </w:pPr>
    </w:p>
    <w:p w14:paraId="1A764230" w14:textId="77777777" w:rsidR="00295CCB" w:rsidRPr="00BF6A31" w:rsidRDefault="00105994" w:rsidP="00E17DEB">
      <w:pPr>
        <w:pStyle w:val="REG-Pa"/>
      </w:pPr>
      <w:r w:rsidRPr="00BF6A31">
        <w:t>(g)</w:t>
      </w:r>
      <w:r w:rsidRPr="00BF6A31">
        <w:tab/>
        <w:t xml:space="preserve">specify under a subheading </w:t>
      </w:r>
      <w:r w:rsidR="00295CCB" w:rsidRPr="00BF6A31">
        <w:t>“</w:t>
      </w:r>
      <w:r w:rsidRPr="00BF6A31">
        <w:t>Fiduciary Assets Accounts</w:t>
      </w:r>
      <w:r w:rsidR="00295CCB" w:rsidRPr="00BF6A31">
        <w:t>”</w:t>
      </w:r>
      <w:r w:rsidR="00DF7F8A" w:rsidRPr="00BF6A31">
        <w:t xml:space="preserve"> -</w:t>
      </w:r>
    </w:p>
    <w:p w14:paraId="45D5F1DF" w14:textId="77777777" w:rsidR="00295CCB" w:rsidRPr="00BF6A31" w:rsidRDefault="00295CCB" w:rsidP="00295CCB">
      <w:pPr>
        <w:pStyle w:val="REG-P0"/>
      </w:pPr>
    </w:p>
    <w:p w14:paraId="3BACC7F6" w14:textId="77777777" w:rsidR="00295CCB" w:rsidRPr="00BF6A31" w:rsidRDefault="00105994" w:rsidP="00483621">
      <w:pPr>
        <w:pStyle w:val="REG-Pi"/>
      </w:pPr>
      <w:r w:rsidRPr="00BF6A31">
        <w:t>(i)</w:t>
      </w:r>
      <w:r w:rsidRPr="00BF6A31">
        <w:tab/>
      </w:r>
      <w:r w:rsidRPr="00BF6A31">
        <w:rPr>
          <w:i/>
        </w:rPr>
        <w:t>mutatis mutandis</w:t>
      </w:r>
      <w:r w:rsidRPr="00BF6A31">
        <w:t xml:space="preserve"> in the manner set out in subparagraph (c) of this regulation, the fiduciary assets held by the deceased as a fiduciary pursuant to any will or other instrument;</w:t>
      </w:r>
    </w:p>
    <w:p w14:paraId="6E7FFAF0" w14:textId="77777777" w:rsidR="00295CCB" w:rsidRPr="00BF6A31" w:rsidRDefault="00295CCB" w:rsidP="00295CCB">
      <w:pPr>
        <w:pStyle w:val="REG-P0"/>
      </w:pPr>
    </w:p>
    <w:p w14:paraId="3ECAA979" w14:textId="77777777" w:rsidR="00295CCB" w:rsidRPr="00BF6A31" w:rsidRDefault="00105994" w:rsidP="00483621">
      <w:pPr>
        <w:pStyle w:val="REG-Pi"/>
      </w:pPr>
      <w:r w:rsidRPr="00BF6A31">
        <w:t>(ii)</w:t>
      </w:r>
      <w:r w:rsidRPr="00BF6A31">
        <w:tab/>
        <w:t>the origin of the fiduciary interest in such assets, including the Master</w:t>
      </w:r>
      <w:r w:rsidR="00295CCB" w:rsidRPr="00BF6A31">
        <w:t>’</w:t>
      </w:r>
      <w:r w:rsidRPr="00BF6A31">
        <w:t>s reference number of the estate, will or instrument in terms of which such interest was created;</w:t>
      </w:r>
    </w:p>
    <w:p w14:paraId="7FD44A2A" w14:textId="77777777" w:rsidR="00295CCB" w:rsidRPr="00BF6A31" w:rsidRDefault="00295CCB" w:rsidP="00295CCB">
      <w:pPr>
        <w:pStyle w:val="REG-P0"/>
      </w:pPr>
    </w:p>
    <w:p w14:paraId="0E2E2AD7" w14:textId="77777777" w:rsidR="00295CCB" w:rsidRPr="00BF6A31" w:rsidRDefault="00105994" w:rsidP="00483621">
      <w:pPr>
        <w:pStyle w:val="REG-Pi"/>
      </w:pPr>
      <w:r w:rsidRPr="00BF6A31">
        <w:t>(iii)</w:t>
      </w:r>
      <w:r w:rsidRPr="00BF6A31">
        <w:tab/>
        <w:t>any debts, charges and administration expenses which are chargeable against such fiduciary assets;</w:t>
      </w:r>
    </w:p>
    <w:p w14:paraId="1C2E3E11" w14:textId="77777777" w:rsidR="00295CCB" w:rsidRPr="00BF6A31" w:rsidRDefault="00295CCB" w:rsidP="00295CCB">
      <w:pPr>
        <w:pStyle w:val="REG-P0"/>
      </w:pPr>
    </w:p>
    <w:p w14:paraId="350FE25A" w14:textId="77777777" w:rsidR="00295CCB" w:rsidRPr="00BF6A31" w:rsidRDefault="00105994" w:rsidP="00483621">
      <w:pPr>
        <w:pStyle w:val="REG-Pi"/>
      </w:pPr>
      <w:r w:rsidRPr="00BF6A31">
        <w:t>(iv)</w:t>
      </w:r>
      <w:r w:rsidRPr="00BF6A31">
        <w:tab/>
        <w:t xml:space="preserve">in so far as the provisions of subparagraphs (e) and (f) of this regulation </w:t>
      </w:r>
      <w:r w:rsidR="0020710A" w:rsidRPr="00BF6A31">
        <w:t>m</w:t>
      </w:r>
      <w:r w:rsidRPr="00BF6A31">
        <w:t>ay be applied to the fiduciary assets account, the information required by those provisions;</w:t>
      </w:r>
    </w:p>
    <w:p w14:paraId="3D6B57CF" w14:textId="77777777" w:rsidR="00295CCB" w:rsidRPr="00BF6A31" w:rsidRDefault="00295CCB" w:rsidP="00295CCB">
      <w:pPr>
        <w:pStyle w:val="REG-P0"/>
      </w:pPr>
    </w:p>
    <w:p w14:paraId="5A14741E" w14:textId="77777777" w:rsidR="00295CCB" w:rsidRPr="00BF6A31" w:rsidRDefault="00105994" w:rsidP="00690F43">
      <w:pPr>
        <w:pStyle w:val="REG-Pa"/>
      </w:pPr>
      <w:r w:rsidRPr="00BF6A31">
        <w:t>(h)</w:t>
      </w:r>
      <w:r w:rsidRPr="00BF6A31">
        <w:tab/>
      </w:r>
    </w:p>
    <w:p w14:paraId="5DB78D85" w14:textId="77777777" w:rsidR="00690F43" w:rsidRPr="00BF6A31" w:rsidRDefault="00690F43" w:rsidP="00366F00">
      <w:pPr>
        <w:pStyle w:val="REG-Pa"/>
        <w:ind w:left="0" w:firstLine="0"/>
      </w:pPr>
    </w:p>
    <w:p w14:paraId="65BD135C" w14:textId="77777777" w:rsidR="00690F43" w:rsidRPr="00BF6A31" w:rsidRDefault="00690F43" w:rsidP="00690F43">
      <w:pPr>
        <w:pStyle w:val="REG-Amend"/>
      </w:pPr>
      <w:r w:rsidRPr="00BF6A31">
        <w:t>[paragraph (h) deleted by GN 33/1999]</w:t>
      </w:r>
    </w:p>
    <w:p w14:paraId="219CADC7" w14:textId="77777777" w:rsidR="00295CCB" w:rsidRPr="00BF6A31" w:rsidRDefault="00295CCB" w:rsidP="00295CCB">
      <w:pPr>
        <w:pStyle w:val="REG-P0"/>
      </w:pPr>
    </w:p>
    <w:p w14:paraId="12C380B7" w14:textId="77777777" w:rsidR="00295CCB" w:rsidRPr="00BF6A31" w:rsidRDefault="00105994" w:rsidP="0060258E">
      <w:pPr>
        <w:pStyle w:val="REG-Pa"/>
      </w:pPr>
      <w:r w:rsidRPr="00BF6A31">
        <w:t>(i)</w:t>
      </w:r>
      <w:r w:rsidRPr="00BF6A31">
        <w:tab/>
        <w:t>conclude with a certificate signed and da</w:t>
      </w:r>
      <w:r w:rsidR="00DF7F8A" w:rsidRPr="00BF6A31">
        <w:t>ted by the executor in which he -</w:t>
      </w:r>
    </w:p>
    <w:p w14:paraId="712DA2A7" w14:textId="77777777" w:rsidR="00295CCB" w:rsidRPr="00BF6A31" w:rsidRDefault="00295CCB" w:rsidP="00295CCB">
      <w:pPr>
        <w:pStyle w:val="REG-P0"/>
      </w:pPr>
    </w:p>
    <w:p w14:paraId="7EC5C704" w14:textId="77777777" w:rsidR="00295CCB" w:rsidRPr="00BF6A31" w:rsidRDefault="00105994" w:rsidP="00950A50">
      <w:pPr>
        <w:pStyle w:val="REG-Pi"/>
      </w:pPr>
      <w:r w:rsidRPr="00BF6A31">
        <w:t>(i)</w:t>
      </w:r>
      <w:r w:rsidRPr="00BF6A31">
        <w:tab/>
        <w:t xml:space="preserve">declares that the account is to the best of his knowledge and belief a true and proper account of the liquidation and distribution </w:t>
      </w:r>
      <w:r w:rsidR="00716320" w:rsidRPr="00BF6A31">
        <w:t>o</w:t>
      </w:r>
      <w:r w:rsidRPr="00BF6A31">
        <w:t>f the estate;</w:t>
      </w:r>
    </w:p>
    <w:p w14:paraId="0470E974" w14:textId="77777777" w:rsidR="00295CCB" w:rsidRPr="00BF6A31" w:rsidRDefault="00295CCB" w:rsidP="00950A50">
      <w:pPr>
        <w:pStyle w:val="REG-Pi"/>
      </w:pPr>
    </w:p>
    <w:p w14:paraId="7AB8CA7F" w14:textId="77777777" w:rsidR="00295CCB" w:rsidRPr="00BF6A31" w:rsidRDefault="00105994" w:rsidP="00950A50">
      <w:pPr>
        <w:pStyle w:val="REG-Pi"/>
      </w:pPr>
      <w:r w:rsidRPr="00BF6A31">
        <w:t>(ii)</w:t>
      </w:r>
      <w:r w:rsidRPr="00BF6A31">
        <w:tab/>
        <w:t>declares, if it is a final account, that to the best of his knowledge and belief all the assets and income collected subsequent to the death of the deceased to the date of the account have been disclosed therein; and</w:t>
      </w:r>
    </w:p>
    <w:p w14:paraId="1E3D75A8" w14:textId="77777777" w:rsidR="00295CCB" w:rsidRPr="00BF6A31" w:rsidRDefault="00295CCB" w:rsidP="00950A50">
      <w:pPr>
        <w:pStyle w:val="REG-Pi"/>
      </w:pPr>
    </w:p>
    <w:p w14:paraId="36D769E6" w14:textId="77777777" w:rsidR="00295CCB" w:rsidRPr="00BF6A31" w:rsidRDefault="00105994" w:rsidP="00950A50">
      <w:pPr>
        <w:pStyle w:val="REG-Pi"/>
      </w:pPr>
      <w:r w:rsidRPr="00BF6A31">
        <w:t>(iii)</w:t>
      </w:r>
      <w:r w:rsidRPr="00BF6A31">
        <w:tab/>
        <w:t xml:space="preserve">sets forth, if the account is not a final account, full particulars of all the </w:t>
      </w:r>
      <w:r w:rsidR="00716320" w:rsidRPr="00BF6A31">
        <w:t>d</w:t>
      </w:r>
      <w:r w:rsidRPr="00BF6A31">
        <w:t>ebts due to the estate and still outstanding and all assets, stating the approximate value of each asset, still unrealised with an explanation why such debts and assets have not been collected or realised</w:t>
      </w:r>
      <w:r w:rsidR="00295CCB" w:rsidRPr="00BF6A31">
        <w:t>.</w:t>
      </w:r>
    </w:p>
    <w:p w14:paraId="01067B6B" w14:textId="77777777" w:rsidR="00295CCB" w:rsidRPr="00BF6A31" w:rsidRDefault="00295CCB" w:rsidP="00295CCB">
      <w:pPr>
        <w:pStyle w:val="REG-P0"/>
      </w:pPr>
    </w:p>
    <w:p w14:paraId="70B969B2" w14:textId="77777777" w:rsidR="00295CCB" w:rsidRPr="00BF6A31" w:rsidRDefault="00105994" w:rsidP="00E17DEB">
      <w:pPr>
        <w:pStyle w:val="REG-P1"/>
      </w:pPr>
      <w:r w:rsidRPr="00BF6A31">
        <w:t>(2)</w:t>
      </w:r>
      <w:r w:rsidRPr="00BF6A31">
        <w:tab/>
        <w:t>Where the estate has be</w:t>
      </w:r>
      <w:r w:rsidR="00716320" w:rsidRPr="00BF6A31">
        <w:t>e</w:t>
      </w:r>
      <w:r w:rsidRPr="00BF6A31">
        <w:t xml:space="preserve">n liquidated and distributed or the assets in the estate have been realised and the proceeds </w:t>
      </w:r>
      <w:r w:rsidR="00716320" w:rsidRPr="00BF6A31">
        <w:t>distributed</w:t>
      </w:r>
      <w:r w:rsidRPr="00BF6A31">
        <w:t xml:space="preserve"> under the provisions of section 34 of the Act, the account shall, subject to the provisions of section 34</w:t>
      </w:r>
      <w:r w:rsidR="00DF7F8A" w:rsidRPr="00BF6A31">
        <w:t>(5)(b) of the Act, consist of -</w:t>
      </w:r>
    </w:p>
    <w:p w14:paraId="1418C9DA" w14:textId="77777777" w:rsidR="00295CCB" w:rsidRPr="00BF6A31" w:rsidRDefault="00295CCB" w:rsidP="00295CCB">
      <w:pPr>
        <w:pStyle w:val="REG-P0"/>
      </w:pPr>
    </w:p>
    <w:p w14:paraId="16047CB3" w14:textId="77777777" w:rsidR="00295CCB" w:rsidRPr="00BF6A31" w:rsidRDefault="00105994" w:rsidP="00716320">
      <w:pPr>
        <w:pStyle w:val="REG-Pa"/>
      </w:pPr>
      <w:r w:rsidRPr="00BF6A31">
        <w:t>(i)</w:t>
      </w:r>
      <w:r w:rsidRPr="00BF6A31">
        <w:tab/>
        <w:t>a liquidation account framed in accordance with the provisions of section 92 of the Insolvency Act,</w:t>
      </w:r>
      <w:r w:rsidR="00716320" w:rsidRPr="00BF6A31">
        <w:t xml:space="preserve"> </w:t>
      </w:r>
      <w:r w:rsidRPr="00BF6A31">
        <w:t>1936 (Act 24 of 1936);</w:t>
      </w:r>
    </w:p>
    <w:p w14:paraId="4530A3F6" w14:textId="77777777" w:rsidR="00295CCB" w:rsidRPr="00BF6A31" w:rsidRDefault="00295CCB" w:rsidP="00295CCB">
      <w:pPr>
        <w:pStyle w:val="REG-P0"/>
      </w:pPr>
    </w:p>
    <w:p w14:paraId="760EF266" w14:textId="77777777" w:rsidR="00295CCB" w:rsidRPr="00BF6A31" w:rsidRDefault="00105994" w:rsidP="00716320">
      <w:pPr>
        <w:pStyle w:val="REG-Pa"/>
      </w:pPr>
      <w:r w:rsidRPr="00BF6A31">
        <w:t>(ii)</w:t>
      </w:r>
      <w:r w:rsidRPr="00BF6A31">
        <w:tab/>
        <w:t xml:space="preserve">a trading account containing the particulars referred to in section 93 </w:t>
      </w:r>
      <w:r w:rsidR="00716320" w:rsidRPr="00BF6A31">
        <w:t>o</w:t>
      </w:r>
      <w:r w:rsidRPr="00BF6A31">
        <w:t xml:space="preserve">f the Insolvency Act, 1936, if any business is carried </w:t>
      </w:r>
      <w:r w:rsidR="00716320" w:rsidRPr="00BF6A31">
        <w:t>o</w:t>
      </w:r>
      <w:r w:rsidRPr="00BF6A31">
        <w:t>n on behalf of the estate;</w:t>
      </w:r>
    </w:p>
    <w:p w14:paraId="367631AF" w14:textId="77777777" w:rsidR="00295CCB" w:rsidRPr="00BF6A31" w:rsidRDefault="00295CCB" w:rsidP="00295CCB">
      <w:pPr>
        <w:pStyle w:val="REG-P0"/>
      </w:pPr>
    </w:p>
    <w:p w14:paraId="6F5CDF83" w14:textId="77777777" w:rsidR="00295CCB" w:rsidRPr="00BF6A31" w:rsidRDefault="00105994" w:rsidP="00716320">
      <w:pPr>
        <w:pStyle w:val="REG-Pa"/>
      </w:pPr>
      <w:r w:rsidRPr="00BF6A31">
        <w:t>(iii)</w:t>
      </w:r>
      <w:r w:rsidRPr="00BF6A31">
        <w:tab/>
        <w:t>a distribution account in the form referred to in section 94 of the Insolvency Act, 1936;</w:t>
      </w:r>
    </w:p>
    <w:p w14:paraId="58F795BB" w14:textId="77777777" w:rsidR="00295CCB" w:rsidRPr="00BF6A31" w:rsidRDefault="00295CCB" w:rsidP="00295CCB">
      <w:pPr>
        <w:pStyle w:val="REG-P0"/>
      </w:pPr>
    </w:p>
    <w:p w14:paraId="2D380B90" w14:textId="77777777" w:rsidR="00295CCB" w:rsidRPr="00BF6A31" w:rsidRDefault="00105994" w:rsidP="00716320">
      <w:pPr>
        <w:pStyle w:val="REG-Pa"/>
      </w:pPr>
      <w:r w:rsidRPr="00BF6A31">
        <w:t>(iv)</w:t>
      </w:r>
      <w:r w:rsidR="00E17DEB" w:rsidRPr="00BF6A31">
        <w:tab/>
      </w:r>
      <w:r w:rsidRPr="00BF6A31">
        <w:t>a certificate by the executor that the requisite majority in number and v</w:t>
      </w:r>
      <w:r w:rsidR="00716320" w:rsidRPr="00BF6A31">
        <w:t>a</w:t>
      </w:r>
      <w:r w:rsidRPr="00BF6A31">
        <w:t>lue of the creditors did not i</w:t>
      </w:r>
      <w:r w:rsidRPr="00BF6A31">
        <w:rPr>
          <w:rFonts w:eastAsia="HiddenHorzOCR"/>
        </w:rPr>
        <w:t xml:space="preserve">nstruct </w:t>
      </w:r>
      <w:r w:rsidRPr="00BF6A31">
        <w:t>him to surrender the estate under the Insolvency Act, 1936;</w:t>
      </w:r>
    </w:p>
    <w:p w14:paraId="5A206AFA" w14:textId="77777777" w:rsidR="00295CCB" w:rsidRPr="00BF6A31" w:rsidRDefault="00295CCB" w:rsidP="00295CCB">
      <w:pPr>
        <w:pStyle w:val="REG-P0"/>
      </w:pPr>
    </w:p>
    <w:p w14:paraId="28B4E698" w14:textId="77777777" w:rsidR="00295CCB" w:rsidRPr="00BF6A31" w:rsidRDefault="00105994" w:rsidP="00E17DEB">
      <w:pPr>
        <w:pStyle w:val="REG-Pa"/>
      </w:pPr>
      <w:r w:rsidRPr="00BF6A31">
        <w:t>(v)</w:t>
      </w:r>
      <w:r w:rsidRPr="00BF6A31">
        <w:tab/>
        <w:t>a liquidation and d</w:t>
      </w:r>
      <w:r w:rsidR="00716320" w:rsidRPr="00BF6A31">
        <w:t>is</w:t>
      </w:r>
      <w:r w:rsidRPr="00BF6A31">
        <w:t xml:space="preserve">tribution account in </w:t>
      </w:r>
      <w:r w:rsidRPr="00BF6A31">
        <w:rPr>
          <w:rFonts w:eastAsia="HiddenHorzOCR"/>
        </w:rPr>
        <w:t xml:space="preserve">respect </w:t>
      </w:r>
      <w:r w:rsidRPr="00BF6A31">
        <w:t xml:space="preserve">of protected assets which are not subject to the rights of creditors </w:t>
      </w:r>
      <w:r w:rsidRPr="00BF6A31">
        <w:rPr>
          <w:i/>
        </w:rPr>
        <w:t>mutatis m</w:t>
      </w:r>
      <w:r w:rsidR="00716320" w:rsidRPr="00BF6A31">
        <w:rPr>
          <w:i/>
        </w:rPr>
        <w:t>utandis</w:t>
      </w:r>
      <w:r w:rsidRPr="00BF6A31">
        <w:t xml:space="preserve"> in the form prescribed by </w:t>
      </w:r>
      <w:r w:rsidR="00716320" w:rsidRPr="00BF6A31">
        <w:t>subregulation</w:t>
      </w:r>
      <w:r w:rsidR="0020710A" w:rsidRPr="00BF6A31">
        <w:t xml:space="preserve"> (1)</w:t>
      </w:r>
      <w:r w:rsidRPr="00BF6A31">
        <w:t xml:space="preserve">(c), (e), (f) and (g) in so far as the said </w:t>
      </w:r>
      <w:r w:rsidR="00716320" w:rsidRPr="00BF6A31">
        <w:t>subregulation</w:t>
      </w:r>
      <w:r w:rsidRPr="00BF6A31">
        <w:t xml:space="preserve"> can be a</w:t>
      </w:r>
      <w:r w:rsidR="00716320" w:rsidRPr="00BF6A31">
        <w:t>p</w:t>
      </w:r>
      <w:r w:rsidRPr="00BF6A31">
        <w:t>plied;</w:t>
      </w:r>
    </w:p>
    <w:p w14:paraId="3EFF0CAB" w14:textId="77777777" w:rsidR="00295CCB" w:rsidRPr="00BF6A31" w:rsidRDefault="00295CCB" w:rsidP="00295CCB">
      <w:pPr>
        <w:pStyle w:val="REG-P0"/>
      </w:pPr>
    </w:p>
    <w:p w14:paraId="5995BF7B" w14:textId="77777777" w:rsidR="00295CCB" w:rsidRPr="00BF6A31" w:rsidRDefault="00105994" w:rsidP="00716320">
      <w:pPr>
        <w:pStyle w:val="REG-Pa"/>
      </w:pPr>
      <w:r w:rsidRPr="00BF6A31">
        <w:t>(vi)</w:t>
      </w:r>
      <w:r w:rsidRPr="00BF6A31">
        <w:tab/>
        <w:t xml:space="preserve">a </w:t>
      </w:r>
      <w:r w:rsidRPr="00BF6A31">
        <w:rPr>
          <w:rFonts w:eastAsia="HiddenHorzOCR"/>
        </w:rPr>
        <w:t xml:space="preserve">certificate </w:t>
      </w:r>
      <w:r w:rsidRPr="00BF6A31">
        <w:t xml:space="preserve">containing the particulars referred to in </w:t>
      </w:r>
      <w:r w:rsidR="00716320" w:rsidRPr="00BF6A31">
        <w:t>subregulation</w:t>
      </w:r>
      <w:r w:rsidRPr="00BF6A31">
        <w:t xml:space="preserve"> (</w:t>
      </w:r>
      <w:r w:rsidR="00716320" w:rsidRPr="00BF6A31">
        <w:t>1</w:t>
      </w:r>
      <w:r w:rsidR="0020710A" w:rsidRPr="00BF6A31">
        <w:t>)</w:t>
      </w:r>
      <w:r w:rsidRPr="00BF6A31">
        <w:t>(</w:t>
      </w:r>
      <w:r w:rsidR="00716320" w:rsidRPr="00BF6A31">
        <w:t>i</w:t>
      </w:r>
      <w:r w:rsidRPr="00BF6A31">
        <w:t>)</w:t>
      </w:r>
      <w:r w:rsidR="00295CCB" w:rsidRPr="00BF6A31">
        <w:t>.</w:t>
      </w:r>
    </w:p>
    <w:p w14:paraId="60DFB6D6" w14:textId="77777777" w:rsidR="00295CCB" w:rsidRPr="00BF6A31" w:rsidRDefault="00295CCB" w:rsidP="00295CCB">
      <w:pPr>
        <w:pStyle w:val="REG-P0"/>
      </w:pPr>
    </w:p>
    <w:p w14:paraId="017611D4" w14:textId="77777777" w:rsidR="00295CCB" w:rsidRPr="00BF6A31" w:rsidRDefault="00105994" w:rsidP="00E17DEB">
      <w:pPr>
        <w:pStyle w:val="REG-P1"/>
      </w:pPr>
      <w:r w:rsidRPr="00BF6A31">
        <w:t>(3)</w:t>
      </w:r>
      <w:r w:rsidRPr="00BF6A31">
        <w:tab/>
        <w:t>Every voucher, receipt or acquittance in support of any asset or number of assets grouped together or of each claim or charge against the estate shall be numbered with a number corresponding to the number of the item to which it relates</w:t>
      </w:r>
      <w:r w:rsidR="00295CCB" w:rsidRPr="00BF6A31">
        <w:t>.</w:t>
      </w:r>
    </w:p>
    <w:p w14:paraId="29969C94" w14:textId="77777777" w:rsidR="00295CCB" w:rsidRPr="00BF6A31" w:rsidRDefault="00295CCB" w:rsidP="00295CCB">
      <w:pPr>
        <w:pStyle w:val="REG-P0"/>
      </w:pPr>
    </w:p>
    <w:p w14:paraId="120193D7" w14:textId="77777777" w:rsidR="00295CCB" w:rsidRPr="00BF6A31" w:rsidRDefault="00105994" w:rsidP="00E17DEB">
      <w:pPr>
        <w:pStyle w:val="REG-P1"/>
      </w:pPr>
      <w:r w:rsidRPr="00BF6A31">
        <w:t>(4)</w:t>
      </w:r>
      <w:r w:rsidRPr="00BF6A31">
        <w:tab/>
        <w:t>The ac</w:t>
      </w:r>
      <w:r w:rsidR="0020710A" w:rsidRPr="00BF6A31">
        <w:t>count referred to in section 35</w:t>
      </w:r>
      <w:r w:rsidRPr="00BF6A31">
        <w:t>(2) of the Act shall, in so far as it is appropriate, contain the particulars referred to in subregulation (1) and (2)</w:t>
      </w:r>
      <w:r w:rsidR="00295CCB" w:rsidRPr="00BF6A31">
        <w:t>.</w:t>
      </w:r>
    </w:p>
    <w:p w14:paraId="61915550" w14:textId="77777777" w:rsidR="00295CCB" w:rsidRPr="00BF6A31" w:rsidRDefault="00295CCB" w:rsidP="00295CCB">
      <w:pPr>
        <w:pStyle w:val="REG-P0"/>
      </w:pPr>
    </w:p>
    <w:p w14:paraId="1F82DB15" w14:textId="77777777" w:rsidR="006B2B64" w:rsidRPr="00BF6A31" w:rsidRDefault="006B2B64" w:rsidP="006B2B64">
      <w:pPr>
        <w:pStyle w:val="REG-P1"/>
      </w:pPr>
      <w:r w:rsidRPr="00BF6A31">
        <w:t>(5)</w:t>
      </w:r>
      <w:r w:rsidRPr="00BF6A31">
        <w:tab/>
        <w:t>If the Master is satisfied that non-compliance with any of the requirements mentioned in subregulation (1) is not material, he or she can waive compliance therewith.</w:t>
      </w:r>
    </w:p>
    <w:p w14:paraId="7A1B7DE8" w14:textId="77777777" w:rsidR="006B2B64" w:rsidRPr="00BF6A31" w:rsidRDefault="006B2B64" w:rsidP="006B2B64">
      <w:pPr>
        <w:pStyle w:val="REG-P1"/>
        <w:ind w:firstLine="0"/>
      </w:pPr>
    </w:p>
    <w:p w14:paraId="0BBA1FDA" w14:textId="77777777" w:rsidR="006B2B64" w:rsidRPr="00BF6A31" w:rsidRDefault="006B2B64" w:rsidP="006B2B64">
      <w:pPr>
        <w:pStyle w:val="REG-Amend"/>
      </w:pPr>
      <w:r w:rsidRPr="00BF6A31">
        <w:t>[subregulation (5) inserted by GN 33/1999]</w:t>
      </w:r>
    </w:p>
    <w:p w14:paraId="7E649754" w14:textId="77777777" w:rsidR="006B2B64" w:rsidRPr="002C2879" w:rsidRDefault="006B2B64" w:rsidP="002C2879">
      <w:pPr>
        <w:pStyle w:val="REG-P1"/>
        <w:ind w:firstLine="0"/>
        <w:jc w:val="center"/>
        <w:rPr>
          <w:i/>
        </w:rPr>
      </w:pPr>
    </w:p>
    <w:p w14:paraId="740E6700" w14:textId="77777777" w:rsidR="00295CCB" w:rsidRPr="002C2879" w:rsidRDefault="00105994" w:rsidP="002C2879">
      <w:pPr>
        <w:pStyle w:val="REG-P0"/>
        <w:jc w:val="center"/>
        <w:rPr>
          <w:i/>
        </w:rPr>
      </w:pPr>
      <w:r w:rsidRPr="002C2879">
        <w:rPr>
          <w:i/>
        </w:rPr>
        <w:t>Extension of Period for Lodgment of Account</w:t>
      </w:r>
    </w:p>
    <w:p w14:paraId="67926402" w14:textId="77777777" w:rsidR="00295CCB" w:rsidRPr="00BF6A31" w:rsidRDefault="00295CCB" w:rsidP="00295CCB">
      <w:pPr>
        <w:pStyle w:val="REG-P0"/>
      </w:pPr>
    </w:p>
    <w:p w14:paraId="7613880D" w14:textId="77777777" w:rsidR="00295CCB" w:rsidRPr="00BF6A31" w:rsidRDefault="00105994" w:rsidP="00957447">
      <w:pPr>
        <w:pStyle w:val="REG-P1"/>
      </w:pPr>
      <w:r w:rsidRPr="00BF6A31">
        <w:rPr>
          <w:b/>
        </w:rPr>
        <w:t>6</w:t>
      </w:r>
      <w:r w:rsidR="00295CCB" w:rsidRPr="00BF6A31">
        <w:rPr>
          <w:b/>
        </w:rPr>
        <w:t>.</w:t>
      </w:r>
      <w:r w:rsidRPr="00BF6A31">
        <w:tab/>
      </w:r>
      <w:r w:rsidR="006B2B64" w:rsidRPr="00BF6A31">
        <w:t>Any executor who for good reason is unable to lodge the account referred to in section 35(1) of the Act within the period referred to in that section shall make application, in writing, to the Master for a further period within which to lodge such account and shall specify in such application -</w:t>
      </w:r>
    </w:p>
    <w:p w14:paraId="66574711" w14:textId="77777777" w:rsidR="00295CCB" w:rsidRPr="00BF6A31" w:rsidRDefault="00295CCB" w:rsidP="00295CCB">
      <w:pPr>
        <w:pStyle w:val="REG-P0"/>
      </w:pPr>
    </w:p>
    <w:p w14:paraId="3D4E4A31" w14:textId="77777777" w:rsidR="00295CCB" w:rsidRPr="00BF6A31" w:rsidRDefault="00105994" w:rsidP="00E17DEB">
      <w:pPr>
        <w:pStyle w:val="REG-Pa"/>
      </w:pPr>
      <w:r w:rsidRPr="00BF6A31">
        <w:t>(a)</w:t>
      </w:r>
      <w:r w:rsidRPr="00BF6A31">
        <w:tab/>
      </w:r>
      <w:r w:rsidR="006B2B64" w:rsidRPr="00BF6A31">
        <w:t>why the account cannot be rendered within the period mentioned in that section;</w:t>
      </w:r>
    </w:p>
    <w:p w14:paraId="7F810CAB" w14:textId="77777777" w:rsidR="00295CCB" w:rsidRPr="00BF6A31" w:rsidRDefault="00295CCB" w:rsidP="00295CCB">
      <w:pPr>
        <w:pStyle w:val="REG-P0"/>
      </w:pPr>
    </w:p>
    <w:p w14:paraId="14CFF848" w14:textId="77777777" w:rsidR="00295CCB" w:rsidRPr="00BF6A31" w:rsidRDefault="00105994" w:rsidP="00E17DEB">
      <w:pPr>
        <w:pStyle w:val="REG-Pa"/>
      </w:pPr>
      <w:r w:rsidRPr="00BF6A31">
        <w:t>(b)</w:t>
      </w:r>
      <w:r w:rsidRPr="00BF6A31">
        <w:tab/>
      </w:r>
      <w:r w:rsidR="006B2B64" w:rsidRPr="00BF6A31">
        <w:t>the steps taken by him or her to expedite the submission of the account and what progress has been made;</w:t>
      </w:r>
    </w:p>
    <w:p w14:paraId="097494E3" w14:textId="77777777" w:rsidR="00295CCB" w:rsidRPr="00BF6A31" w:rsidRDefault="00295CCB" w:rsidP="00295CCB">
      <w:pPr>
        <w:pStyle w:val="REG-P0"/>
      </w:pPr>
    </w:p>
    <w:p w14:paraId="58807AD1" w14:textId="77777777" w:rsidR="00295CCB" w:rsidRPr="00BF6A31" w:rsidRDefault="00105994" w:rsidP="00E17DEB">
      <w:pPr>
        <w:pStyle w:val="REG-Pa"/>
      </w:pPr>
      <w:r w:rsidRPr="00BF6A31">
        <w:t>(c)</w:t>
      </w:r>
      <w:r w:rsidRPr="00BF6A31">
        <w:tab/>
      </w:r>
      <w:r w:rsidR="006B2B64" w:rsidRPr="00BF6A31">
        <w:t>what progress has been made in the liquidation or realisation of the estate;</w:t>
      </w:r>
    </w:p>
    <w:p w14:paraId="53F48029" w14:textId="77777777" w:rsidR="00295CCB" w:rsidRPr="00BF6A31" w:rsidRDefault="00295CCB" w:rsidP="00295CCB">
      <w:pPr>
        <w:pStyle w:val="REG-P0"/>
      </w:pPr>
    </w:p>
    <w:p w14:paraId="65E595BC" w14:textId="77777777" w:rsidR="00295CCB" w:rsidRPr="00BF6A31" w:rsidRDefault="00105994" w:rsidP="00E17DEB">
      <w:pPr>
        <w:pStyle w:val="REG-Pa"/>
      </w:pPr>
      <w:r w:rsidRPr="00BF6A31">
        <w:t>(d)</w:t>
      </w:r>
      <w:r w:rsidRPr="00BF6A31">
        <w:tab/>
      </w:r>
      <w:r w:rsidR="006B2B64" w:rsidRPr="00BF6A31">
        <w:t>what moneys he or she has in hand or have been deposited in an account or savings account opened in the name of the estate and why an interim account referred to in section 35(2) of the Act should not be submitted to the Master;</w:t>
      </w:r>
    </w:p>
    <w:p w14:paraId="33AE3C44" w14:textId="77777777" w:rsidR="00295CCB" w:rsidRPr="00BF6A31" w:rsidRDefault="00295CCB" w:rsidP="00295CCB">
      <w:pPr>
        <w:pStyle w:val="REG-P0"/>
      </w:pPr>
    </w:p>
    <w:p w14:paraId="3E4AD6EB" w14:textId="77777777" w:rsidR="00295CCB" w:rsidRPr="00BF6A31" w:rsidRDefault="00105994" w:rsidP="00E17DEB">
      <w:pPr>
        <w:pStyle w:val="REG-Pa"/>
      </w:pPr>
      <w:r w:rsidRPr="00BF6A31">
        <w:t>(e)</w:t>
      </w:r>
      <w:r w:rsidRPr="00BF6A31">
        <w:tab/>
      </w:r>
      <w:r w:rsidR="006B2B64" w:rsidRPr="00BF6A31">
        <w:t>if a written report has not been made to the Master in terms of section 34</w:t>
      </w:r>
      <w:r w:rsidR="00366F00" w:rsidRPr="00BF6A31">
        <w:t>(1</w:t>
      </w:r>
      <w:r w:rsidR="006B2B64" w:rsidRPr="00BF6A31">
        <w:t>) of the Act, whether the estate is solvent.</w:t>
      </w:r>
    </w:p>
    <w:p w14:paraId="5823C385" w14:textId="77777777" w:rsidR="006B2B64" w:rsidRPr="00BF6A31" w:rsidRDefault="006B2B64" w:rsidP="00E17DEB">
      <w:pPr>
        <w:pStyle w:val="REG-Pa"/>
      </w:pPr>
    </w:p>
    <w:p w14:paraId="6F10B076" w14:textId="77777777" w:rsidR="006B2B64" w:rsidRPr="00BF6A31" w:rsidRDefault="006B2B64" w:rsidP="006B2B64">
      <w:pPr>
        <w:pStyle w:val="REG-Amend"/>
      </w:pPr>
      <w:r w:rsidRPr="00BF6A31">
        <w:t>[regulation 6 substituted by GN 33/1999]</w:t>
      </w:r>
    </w:p>
    <w:p w14:paraId="6E4E9554" w14:textId="77777777" w:rsidR="00295CCB" w:rsidRPr="00BF6A31" w:rsidRDefault="00295CCB" w:rsidP="00295CCB">
      <w:pPr>
        <w:pStyle w:val="REG-P0"/>
      </w:pPr>
    </w:p>
    <w:p w14:paraId="57C39819" w14:textId="77777777" w:rsidR="00295CCB" w:rsidRPr="002C2879" w:rsidRDefault="00105994" w:rsidP="002C2879">
      <w:pPr>
        <w:pStyle w:val="REG-P0"/>
        <w:jc w:val="center"/>
        <w:rPr>
          <w:i/>
        </w:rPr>
      </w:pPr>
      <w:r w:rsidRPr="002C2879">
        <w:rPr>
          <w:i/>
        </w:rPr>
        <w:t>Accounts by Tutors and Curators</w:t>
      </w:r>
    </w:p>
    <w:p w14:paraId="05AED62B" w14:textId="77777777" w:rsidR="00295CCB" w:rsidRPr="00BF6A31" w:rsidRDefault="00295CCB" w:rsidP="00295CCB">
      <w:pPr>
        <w:pStyle w:val="REG-P0"/>
      </w:pPr>
    </w:p>
    <w:p w14:paraId="1F5AF65B" w14:textId="77777777" w:rsidR="00295CCB" w:rsidRPr="00BF6A31" w:rsidRDefault="00105994" w:rsidP="00045A63">
      <w:pPr>
        <w:pStyle w:val="REG-P1"/>
      </w:pPr>
      <w:r w:rsidRPr="00BF6A31">
        <w:rPr>
          <w:b/>
        </w:rPr>
        <w:t>7</w:t>
      </w:r>
      <w:r w:rsidR="00295CCB" w:rsidRPr="00BF6A31">
        <w:rPr>
          <w:b/>
        </w:rPr>
        <w:t>.</w:t>
      </w:r>
      <w:r w:rsidR="00045A63" w:rsidRPr="00BF6A31">
        <w:tab/>
      </w:r>
      <w:r w:rsidRPr="00BF6A31">
        <w:t xml:space="preserve">The account referred to in section </w:t>
      </w:r>
      <w:r w:rsidR="00DF7F8A" w:rsidRPr="00BF6A31">
        <w:t>83(1) and (2) of the Act shall -</w:t>
      </w:r>
    </w:p>
    <w:p w14:paraId="7FA9C683" w14:textId="77777777" w:rsidR="00295CCB" w:rsidRPr="00BF6A31" w:rsidRDefault="00295CCB" w:rsidP="00295CCB">
      <w:pPr>
        <w:pStyle w:val="REG-P0"/>
      </w:pPr>
    </w:p>
    <w:p w14:paraId="2F319E68" w14:textId="77777777" w:rsidR="00295CCB" w:rsidRPr="00BF6A31" w:rsidRDefault="00105994" w:rsidP="00E17DEB">
      <w:pPr>
        <w:pStyle w:val="REG-P1"/>
      </w:pPr>
      <w:r w:rsidRPr="00BF6A31">
        <w:t>(1</w:t>
      </w:r>
      <w:r w:rsidR="00DF7F8A" w:rsidRPr="00BF6A31">
        <w:t>)</w:t>
      </w:r>
      <w:r w:rsidR="00DF7F8A" w:rsidRPr="00BF6A31">
        <w:tab/>
        <w:t>contain a heading which shall -</w:t>
      </w:r>
    </w:p>
    <w:p w14:paraId="1D96B75A" w14:textId="77777777" w:rsidR="00295CCB" w:rsidRPr="00BF6A31" w:rsidRDefault="00295CCB" w:rsidP="00295CCB">
      <w:pPr>
        <w:pStyle w:val="REG-P0"/>
      </w:pPr>
    </w:p>
    <w:p w14:paraId="3A04BAAF" w14:textId="77777777" w:rsidR="00295CCB" w:rsidRPr="00BF6A31" w:rsidRDefault="00105994" w:rsidP="00E17DEB">
      <w:pPr>
        <w:pStyle w:val="REG-Pa"/>
      </w:pPr>
      <w:r w:rsidRPr="00BF6A31">
        <w:t>(a)</w:t>
      </w:r>
      <w:r w:rsidRPr="00BF6A31">
        <w:tab/>
        <w:t>describe it as a tutor</w:t>
      </w:r>
      <w:r w:rsidR="00295CCB" w:rsidRPr="00BF6A31">
        <w:t>’</w:t>
      </w:r>
      <w:r w:rsidRPr="00BF6A31">
        <w:t>s or curator</w:t>
      </w:r>
      <w:r w:rsidR="00295CCB" w:rsidRPr="00BF6A31">
        <w:t>’</w:t>
      </w:r>
      <w:r w:rsidRPr="00BF6A31">
        <w:t>s account, as the case may be;</w:t>
      </w:r>
    </w:p>
    <w:p w14:paraId="627A8DE2" w14:textId="77777777" w:rsidR="00295CCB" w:rsidRPr="00BF6A31" w:rsidRDefault="00295CCB" w:rsidP="00295CCB">
      <w:pPr>
        <w:pStyle w:val="REG-P0"/>
      </w:pPr>
    </w:p>
    <w:p w14:paraId="12A20DCB" w14:textId="77777777" w:rsidR="00295CCB" w:rsidRPr="00BF6A31" w:rsidRDefault="00105994" w:rsidP="00E17DEB">
      <w:pPr>
        <w:pStyle w:val="REG-Pa"/>
      </w:pPr>
      <w:r w:rsidRPr="00BF6A31">
        <w:t>(b)</w:t>
      </w:r>
      <w:r w:rsidRPr="00BF6A31">
        <w:tab/>
        <w:t>reflect the ordinal number of such account and, when it is a final account, state such fact;</w:t>
      </w:r>
    </w:p>
    <w:p w14:paraId="6DF7CD6E" w14:textId="77777777" w:rsidR="00295CCB" w:rsidRPr="00BF6A31" w:rsidRDefault="00295CCB" w:rsidP="00295CCB">
      <w:pPr>
        <w:pStyle w:val="REG-P0"/>
      </w:pPr>
    </w:p>
    <w:p w14:paraId="5690E700" w14:textId="77777777" w:rsidR="00295CCB" w:rsidRPr="00BF6A31" w:rsidRDefault="00105994" w:rsidP="00E17DEB">
      <w:pPr>
        <w:pStyle w:val="REG-Pa"/>
      </w:pPr>
      <w:r w:rsidRPr="00BF6A31">
        <w:t>(c)</w:t>
      </w:r>
      <w:r w:rsidRPr="00BF6A31">
        <w:tab/>
        <w:t>specify the full name of the minor or other person concerned and, in the case of a minor, also the date of birth;</w:t>
      </w:r>
    </w:p>
    <w:p w14:paraId="0FFAD686" w14:textId="77777777" w:rsidR="00295CCB" w:rsidRPr="00BF6A31" w:rsidRDefault="00295CCB" w:rsidP="00295CCB">
      <w:pPr>
        <w:pStyle w:val="REG-P0"/>
      </w:pPr>
    </w:p>
    <w:p w14:paraId="25049F42" w14:textId="77777777" w:rsidR="00295CCB" w:rsidRPr="00BF6A31" w:rsidRDefault="00105994" w:rsidP="00E17DEB">
      <w:pPr>
        <w:pStyle w:val="REG-Pa"/>
      </w:pPr>
      <w:r w:rsidRPr="00BF6A31">
        <w:t>(d)</w:t>
      </w:r>
      <w:r w:rsidRPr="00BF6A31">
        <w:tab/>
        <w:t>specify the period in respect of which the account is rendered and state whether it is an</w:t>
      </w:r>
      <w:r w:rsidR="0020710A" w:rsidRPr="00BF6A31">
        <w:t xml:space="preserve"> account in terms of section 83</w:t>
      </w:r>
      <w:r w:rsidRPr="00BF6A31">
        <w:t>(1) or (2) of the Act; and</w:t>
      </w:r>
    </w:p>
    <w:p w14:paraId="3D5E72E1" w14:textId="77777777" w:rsidR="00295CCB" w:rsidRPr="00BF6A31" w:rsidRDefault="00295CCB" w:rsidP="00295CCB">
      <w:pPr>
        <w:pStyle w:val="REG-P0"/>
      </w:pPr>
    </w:p>
    <w:p w14:paraId="6B69FBA6" w14:textId="77777777" w:rsidR="00295CCB" w:rsidRPr="00BF6A31" w:rsidRDefault="00105994" w:rsidP="00E17DEB">
      <w:pPr>
        <w:pStyle w:val="REG-Pa"/>
      </w:pPr>
      <w:r w:rsidRPr="00BF6A31">
        <w:t>(e)</w:t>
      </w:r>
      <w:r w:rsidRPr="00BF6A31">
        <w:tab/>
        <w:t>reflect the Master</w:t>
      </w:r>
      <w:r w:rsidR="00295CCB" w:rsidRPr="00BF6A31">
        <w:t>’</w:t>
      </w:r>
      <w:r w:rsidRPr="00BF6A31">
        <w:t>s reference number;</w:t>
      </w:r>
    </w:p>
    <w:p w14:paraId="5BE80E4F" w14:textId="77777777" w:rsidR="00295CCB" w:rsidRPr="00BF6A31" w:rsidRDefault="00295CCB" w:rsidP="00295CCB">
      <w:pPr>
        <w:pStyle w:val="REG-P0"/>
      </w:pPr>
    </w:p>
    <w:p w14:paraId="7079C20A" w14:textId="77777777" w:rsidR="00295CCB" w:rsidRPr="00BF6A31" w:rsidRDefault="00105994" w:rsidP="00E17DEB">
      <w:pPr>
        <w:pStyle w:val="REG-P1"/>
      </w:pPr>
      <w:r w:rsidRPr="00BF6A31">
        <w:t>(2)</w:t>
      </w:r>
      <w:r w:rsidRPr="00BF6A31">
        <w:tab/>
        <w:t>contain a money column;</w:t>
      </w:r>
    </w:p>
    <w:p w14:paraId="0A15F591" w14:textId="77777777" w:rsidR="00295CCB" w:rsidRPr="00BF6A31" w:rsidRDefault="00295CCB" w:rsidP="00295CCB">
      <w:pPr>
        <w:pStyle w:val="REG-P0"/>
      </w:pPr>
    </w:p>
    <w:p w14:paraId="077A7FF0" w14:textId="77777777" w:rsidR="00295CCB" w:rsidRPr="00BF6A31" w:rsidRDefault="00105994" w:rsidP="00E17DEB">
      <w:pPr>
        <w:pStyle w:val="REG-P1"/>
      </w:pPr>
      <w:r w:rsidRPr="00BF6A31">
        <w:t>(3)</w:t>
      </w:r>
      <w:r w:rsidRPr="00BF6A31">
        <w:tab/>
        <w:t xml:space="preserve">specify under a subheading </w:t>
      </w:r>
      <w:r w:rsidR="00295CCB" w:rsidRPr="00BF6A31">
        <w:t>“</w:t>
      </w:r>
      <w:r w:rsidRPr="00BF6A31">
        <w:t>Income and Expenditure Account</w:t>
      </w:r>
      <w:r w:rsidR="00295CCB" w:rsidRPr="00BF6A31">
        <w:t>”</w:t>
      </w:r>
      <w:r w:rsidR="00DF7F8A" w:rsidRPr="00BF6A31">
        <w:t xml:space="preserve"> -</w:t>
      </w:r>
    </w:p>
    <w:p w14:paraId="018ADFE0" w14:textId="77777777" w:rsidR="00295CCB" w:rsidRPr="00BF6A31" w:rsidRDefault="00295CCB" w:rsidP="00295CCB">
      <w:pPr>
        <w:pStyle w:val="REG-P0"/>
      </w:pPr>
    </w:p>
    <w:p w14:paraId="47BB4501" w14:textId="77777777" w:rsidR="00295CCB" w:rsidRPr="00BF6A31" w:rsidRDefault="00105994" w:rsidP="00E17DEB">
      <w:pPr>
        <w:pStyle w:val="REG-Pa"/>
      </w:pPr>
      <w:r w:rsidRPr="00BF6A31">
        <w:t>(a)</w:t>
      </w:r>
      <w:r w:rsidRPr="00BF6A31">
        <w:tab/>
        <w:t>any</w:t>
      </w:r>
      <w:r w:rsidRPr="00BF6A31">
        <w:rPr>
          <w:rFonts w:eastAsia="HiddenHorzOCR"/>
        </w:rPr>
        <w:t xml:space="preserve"> </w:t>
      </w:r>
      <w:r w:rsidRPr="00BF6A31">
        <w:t>credit balance of income or a deficiency brought forward from a previous account lodged with the Master in respect of the administration of the property concerned;</w:t>
      </w:r>
    </w:p>
    <w:p w14:paraId="76530CC8" w14:textId="77777777" w:rsidR="00295CCB" w:rsidRPr="00BF6A31" w:rsidRDefault="00295CCB" w:rsidP="00295CCB">
      <w:pPr>
        <w:pStyle w:val="REG-P0"/>
      </w:pPr>
    </w:p>
    <w:p w14:paraId="6B1E3CA8" w14:textId="77777777" w:rsidR="00295CCB" w:rsidRPr="00BF6A31" w:rsidRDefault="00105994" w:rsidP="00E17DEB">
      <w:pPr>
        <w:pStyle w:val="REG-Pa"/>
      </w:pPr>
      <w:r w:rsidRPr="00BF6A31">
        <w:t>(b)</w:t>
      </w:r>
      <w:r w:rsidRPr="00BF6A31">
        <w:tab/>
        <w:t>all income actually collected reflecting the source from which it is derived;</w:t>
      </w:r>
    </w:p>
    <w:p w14:paraId="0209D75F" w14:textId="77777777" w:rsidR="00295CCB" w:rsidRPr="00BF6A31" w:rsidRDefault="00295CCB" w:rsidP="00295CCB">
      <w:pPr>
        <w:pStyle w:val="REG-P0"/>
      </w:pPr>
    </w:p>
    <w:p w14:paraId="4E97FF00" w14:textId="77777777" w:rsidR="00295CCB" w:rsidRPr="00BF6A31" w:rsidRDefault="00105994" w:rsidP="00E17DEB">
      <w:pPr>
        <w:pStyle w:val="REG-Pa"/>
      </w:pPr>
      <w:r w:rsidRPr="00BF6A31">
        <w:t>(c)</w:t>
      </w:r>
      <w:r w:rsidRPr="00BF6A31">
        <w:tab/>
        <w:t xml:space="preserve">any money transferred from the </w:t>
      </w:r>
      <w:r w:rsidR="00295CCB" w:rsidRPr="00BF6A31">
        <w:t>“</w:t>
      </w:r>
      <w:r w:rsidRPr="00BF6A31">
        <w:t>Capital Account</w:t>
      </w:r>
      <w:r w:rsidR="00295CCB" w:rsidRPr="00BF6A31">
        <w:t>”</w:t>
      </w:r>
      <w:r w:rsidRPr="00BF6A31">
        <w:t xml:space="preserve"> referred to in subregulation (4) to meet debts and charges;</w:t>
      </w:r>
    </w:p>
    <w:p w14:paraId="381E7247" w14:textId="77777777" w:rsidR="00295CCB" w:rsidRPr="00BF6A31" w:rsidRDefault="00295CCB" w:rsidP="00295CCB">
      <w:pPr>
        <w:pStyle w:val="REG-P0"/>
      </w:pPr>
    </w:p>
    <w:p w14:paraId="0312DF05" w14:textId="77777777" w:rsidR="00295CCB" w:rsidRPr="00BF6A31" w:rsidRDefault="00105994" w:rsidP="00E17DEB">
      <w:pPr>
        <w:pStyle w:val="REG-Pa"/>
      </w:pPr>
      <w:r w:rsidRPr="00BF6A31">
        <w:t>(d)</w:t>
      </w:r>
      <w:r w:rsidRPr="00BF6A31">
        <w:tab/>
        <w:t>all debts and maintenance charges paid by the tutor or curator during the period in respect of which the account is rendered</w:t>
      </w:r>
      <w:r w:rsidR="00045A63" w:rsidRPr="00BF6A31">
        <w:t xml:space="preserve">, </w:t>
      </w:r>
      <w:r w:rsidRPr="00BF6A31">
        <w:t>specifying the nature thereof and the name of the payee;</w:t>
      </w:r>
    </w:p>
    <w:p w14:paraId="06027266" w14:textId="77777777" w:rsidR="00295CCB" w:rsidRPr="00BF6A31" w:rsidRDefault="00295CCB" w:rsidP="00295CCB">
      <w:pPr>
        <w:pStyle w:val="REG-P0"/>
      </w:pPr>
    </w:p>
    <w:p w14:paraId="26EB73A6" w14:textId="77777777" w:rsidR="00295CCB" w:rsidRPr="00BF6A31" w:rsidRDefault="00105994" w:rsidP="00E17DEB">
      <w:pPr>
        <w:pStyle w:val="REG-Pa"/>
      </w:pPr>
      <w:r w:rsidRPr="00BF6A31">
        <w:t>(e)</w:t>
      </w:r>
      <w:r w:rsidRPr="00BF6A31">
        <w:tab/>
        <w:t>all administration expenses, separately reflected</w:t>
      </w:r>
      <w:r w:rsidR="00045A63" w:rsidRPr="00BF6A31">
        <w:t>,</w:t>
      </w:r>
      <w:r w:rsidRPr="00BF6A31">
        <w:t xml:space="preserve"> the name of the payee and the nature of the charge;</w:t>
      </w:r>
    </w:p>
    <w:p w14:paraId="31C06171" w14:textId="77777777" w:rsidR="00295CCB" w:rsidRPr="00BF6A31" w:rsidRDefault="00295CCB" w:rsidP="00295CCB">
      <w:pPr>
        <w:pStyle w:val="REG-P0"/>
      </w:pPr>
    </w:p>
    <w:p w14:paraId="3C66F4D8" w14:textId="77777777" w:rsidR="00295CCB" w:rsidRPr="00BF6A31" w:rsidRDefault="00105994" w:rsidP="00E17DEB">
      <w:pPr>
        <w:pStyle w:val="REG-Pa"/>
      </w:pPr>
      <w:r w:rsidRPr="00BF6A31">
        <w:t>(f)</w:t>
      </w:r>
      <w:r w:rsidRPr="00BF6A31">
        <w:tab/>
        <w:t>the debit or credit balance, as the case may be, which shall, in the case of a debit balance</w:t>
      </w:r>
      <w:r w:rsidR="00045A63" w:rsidRPr="00BF6A31">
        <w:t>,</w:t>
      </w:r>
      <w:r w:rsidRPr="00BF6A31">
        <w:t xml:space="preserve"> contain a statement whether this has been paid o</w:t>
      </w:r>
      <w:r w:rsidR="0020710A" w:rsidRPr="00BF6A31">
        <w:t>u</w:t>
      </w:r>
      <w:r w:rsidRPr="00BF6A31">
        <w:t xml:space="preserve">t of the </w:t>
      </w:r>
      <w:r w:rsidR="00295CCB" w:rsidRPr="00BF6A31">
        <w:t>“</w:t>
      </w:r>
      <w:r w:rsidRPr="00BF6A31">
        <w:rPr>
          <w:rFonts w:eastAsia="HiddenHorzOCR"/>
        </w:rPr>
        <w:t xml:space="preserve">Capital </w:t>
      </w:r>
      <w:r w:rsidRPr="00BF6A31">
        <w:t>Account</w:t>
      </w:r>
      <w:r w:rsidR="00295CCB" w:rsidRPr="00BF6A31">
        <w:t>”</w:t>
      </w:r>
      <w:r w:rsidRPr="00BF6A31">
        <w:t xml:space="preserve"> referred to in subregulation (4) or is being carried forward to the next account;</w:t>
      </w:r>
    </w:p>
    <w:p w14:paraId="54CBDAEC" w14:textId="77777777" w:rsidR="00295CCB" w:rsidRPr="00BF6A31" w:rsidRDefault="00295CCB" w:rsidP="00295CCB">
      <w:pPr>
        <w:pStyle w:val="REG-P0"/>
      </w:pPr>
    </w:p>
    <w:p w14:paraId="2B9A66CD" w14:textId="77777777" w:rsidR="00295CCB" w:rsidRPr="00BF6A31" w:rsidRDefault="00105994" w:rsidP="00E17DEB">
      <w:pPr>
        <w:pStyle w:val="REG-Pa"/>
      </w:pPr>
      <w:r w:rsidRPr="00BF6A31">
        <w:t>(g)</w:t>
      </w:r>
      <w:r w:rsidRPr="00BF6A31">
        <w:tab/>
        <w:t>w</w:t>
      </w:r>
      <w:r w:rsidR="00045A63" w:rsidRPr="00BF6A31">
        <w:t>h</w:t>
      </w:r>
      <w:r w:rsidRPr="00BF6A31">
        <w:t>ether any credit balance has to be carried forward to</w:t>
      </w:r>
      <w:r w:rsidR="00045A63" w:rsidRPr="00BF6A31">
        <w:t xml:space="preserve"> </w:t>
      </w:r>
      <w:r w:rsidRPr="00BF6A31">
        <w:t xml:space="preserve">the </w:t>
      </w:r>
      <w:r w:rsidR="00295CCB" w:rsidRPr="00BF6A31">
        <w:t>“</w:t>
      </w:r>
      <w:r w:rsidRPr="00BF6A31">
        <w:t>Capital Account</w:t>
      </w:r>
      <w:r w:rsidR="00295CCB" w:rsidRPr="00BF6A31">
        <w:t>”</w:t>
      </w:r>
      <w:r w:rsidR="00045A63" w:rsidRPr="00BF6A31">
        <w:t>,</w:t>
      </w:r>
      <w:r w:rsidRPr="00BF6A31">
        <w:t xml:space="preserve"> so referred to, or will be required for immediate use</w:t>
      </w:r>
      <w:r w:rsidR="00045A63" w:rsidRPr="00BF6A31">
        <w:t>;</w:t>
      </w:r>
      <w:r w:rsidRPr="00BF6A31">
        <w:t xml:space="preserve"> and</w:t>
      </w:r>
    </w:p>
    <w:p w14:paraId="5D66A2DC" w14:textId="77777777" w:rsidR="00295CCB" w:rsidRPr="00BF6A31" w:rsidRDefault="00295CCB" w:rsidP="00295CCB">
      <w:pPr>
        <w:pStyle w:val="REG-P0"/>
      </w:pPr>
    </w:p>
    <w:p w14:paraId="4582AA56" w14:textId="77777777" w:rsidR="00295CCB" w:rsidRPr="00BF6A31" w:rsidRDefault="00105994" w:rsidP="00E17DEB">
      <w:pPr>
        <w:pStyle w:val="REG-Pa"/>
      </w:pPr>
      <w:r w:rsidRPr="00BF6A31">
        <w:t>(h)</w:t>
      </w:r>
      <w:r w:rsidRPr="00BF6A31">
        <w:tab/>
        <w:t>in parentheses next to each item a consecutive number;</w:t>
      </w:r>
    </w:p>
    <w:p w14:paraId="40CD8BF8" w14:textId="77777777" w:rsidR="00295CCB" w:rsidRPr="00BF6A31" w:rsidRDefault="00295CCB" w:rsidP="00295CCB">
      <w:pPr>
        <w:pStyle w:val="REG-P0"/>
      </w:pPr>
    </w:p>
    <w:p w14:paraId="287F840F" w14:textId="77777777" w:rsidR="00295CCB" w:rsidRPr="00BF6A31" w:rsidRDefault="00105994" w:rsidP="00E17DEB">
      <w:pPr>
        <w:pStyle w:val="REG-P1"/>
      </w:pPr>
      <w:r w:rsidRPr="00BF6A31">
        <w:t>(4)</w:t>
      </w:r>
      <w:r w:rsidRPr="00BF6A31">
        <w:tab/>
        <w:t xml:space="preserve">specify under a subheading </w:t>
      </w:r>
      <w:r w:rsidR="00295CCB" w:rsidRPr="00BF6A31">
        <w:t>“</w:t>
      </w:r>
      <w:r w:rsidRPr="00BF6A31">
        <w:t>Capital Account</w:t>
      </w:r>
      <w:r w:rsidR="00295CCB" w:rsidRPr="00BF6A31">
        <w:t>”</w:t>
      </w:r>
      <w:r w:rsidR="00DF7F8A" w:rsidRPr="00BF6A31">
        <w:t xml:space="preserve"> -</w:t>
      </w:r>
    </w:p>
    <w:p w14:paraId="3EF9FA8E" w14:textId="77777777" w:rsidR="00295CCB" w:rsidRPr="00BF6A31" w:rsidRDefault="00295CCB" w:rsidP="00295CCB">
      <w:pPr>
        <w:pStyle w:val="REG-P0"/>
      </w:pPr>
    </w:p>
    <w:p w14:paraId="170E01E4" w14:textId="77777777" w:rsidR="00295CCB" w:rsidRPr="00BF6A31" w:rsidRDefault="00105994" w:rsidP="00E17DEB">
      <w:pPr>
        <w:pStyle w:val="REG-Pa"/>
      </w:pPr>
      <w:r w:rsidRPr="00BF6A31">
        <w:t>(a)</w:t>
      </w:r>
      <w:r w:rsidRPr="00BF6A31">
        <w:tab/>
        <w:t>an accurate description of all property under the control of the tutor or curator at the end of the period in respect of which the account is rendered;</w:t>
      </w:r>
    </w:p>
    <w:p w14:paraId="0F6B3550" w14:textId="77777777" w:rsidR="00295CCB" w:rsidRPr="00BF6A31" w:rsidRDefault="00295CCB" w:rsidP="00295CCB">
      <w:pPr>
        <w:pStyle w:val="REG-P0"/>
      </w:pPr>
    </w:p>
    <w:p w14:paraId="1EE8FB5B" w14:textId="77777777" w:rsidR="00295CCB" w:rsidRPr="00BF6A31" w:rsidRDefault="00105994" w:rsidP="00E17DEB">
      <w:pPr>
        <w:pStyle w:val="REG-Pa"/>
      </w:pPr>
      <w:r w:rsidRPr="00BF6A31">
        <w:t>(b)</w:t>
      </w:r>
      <w:r w:rsidRPr="00BF6A31">
        <w:tab/>
        <w:t xml:space="preserve">the rate of interest </w:t>
      </w:r>
      <w:r w:rsidR="00045A63" w:rsidRPr="00BF6A31">
        <w:t>on</w:t>
      </w:r>
      <w:r w:rsidRPr="00BF6A31">
        <w:t xml:space="preserve"> all investments bearing a predetermined rate of intere</w:t>
      </w:r>
      <w:r w:rsidR="00045A63" w:rsidRPr="00BF6A31">
        <w:t>s</w:t>
      </w:r>
      <w:r w:rsidRPr="00BF6A31">
        <w:t>t;</w:t>
      </w:r>
    </w:p>
    <w:p w14:paraId="6AFF9BDC" w14:textId="77777777" w:rsidR="00295CCB" w:rsidRPr="00BF6A31" w:rsidRDefault="00295CCB" w:rsidP="00295CCB">
      <w:pPr>
        <w:pStyle w:val="REG-P0"/>
      </w:pPr>
    </w:p>
    <w:p w14:paraId="6B0B43E6" w14:textId="77777777" w:rsidR="00295CCB" w:rsidRPr="00BF6A31" w:rsidRDefault="00105994" w:rsidP="00E17DEB">
      <w:pPr>
        <w:pStyle w:val="REG-Pa"/>
      </w:pPr>
      <w:r w:rsidRPr="00BF6A31">
        <w:t>(c)</w:t>
      </w:r>
      <w:r w:rsidRPr="00BF6A31">
        <w:tab/>
        <w:t xml:space="preserve">any credit balance </w:t>
      </w:r>
      <w:r w:rsidRPr="00BF6A31">
        <w:rPr>
          <w:rFonts w:eastAsia="HiddenHorzOCR"/>
        </w:rPr>
        <w:t xml:space="preserve">shown </w:t>
      </w:r>
      <w:r w:rsidRPr="00BF6A31">
        <w:t xml:space="preserve">under the subheading </w:t>
      </w:r>
      <w:r w:rsidR="00295CCB" w:rsidRPr="00BF6A31">
        <w:t>“</w:t>
      </w:r>
      <w:r w:rsidRPr="00BF6A31">
        <w:t>Income and Expenditure A</w:t>
      </w:r>
      <w:r w:rsidRPr="00BF6A31">
        <w:rPr>
          <w:rFonts w:eastAsia="HiddenHorzOCR"/>
        </w:rPr>
        <w:t>ccount</w:t>
      </w:r>
      <w:r w:rsidR="00295CCB" w:rsidRPr="00BF6A31">
        <w:rPr>
          <w:rFonts w:eastAsia="HiddenHorzOCR"/>
        </w:rPr>
        <w:t>”</w:t>
      </w:r>
      <w:r w:rsidRPr="00BF6A31">
        <w:rPr>
          <w:rFonts w:eastAsia="HiddenHorzOCR"/>
        </w:rPr>
        <w:t xml:space="preserve"> </w:t>
      </w:r>
      <w:r w:rsidRPr="00BF6A31">
        <w:t xml:space="preserve">and brought forward as provided in </w:t>
      </w:r>
      <w:r w:rsidR="00045A63" w:rsidRPr="00BF6A31">
        <w:rPr>
          <w:rFonts w:eastAsia="HiddenHorzOCR"/>
        </w:rPr>
        <w:t>subregulation</w:t>
      </w:r>
      <w:r w:rsidRPr="00BF6A31">
        <w:rPr>
          <w:rFonts w:eastAsia="HiddenHorzOCR"/>
        </w:rPr>
        <w:t xml:space="preserve"> </w:t>
      </w:r>
      <w:r w:rsidR="0020710A" w:rsidRPr="00BF6A31">
        <w:t>(3)</w:t>
      </w:r>
      <w:r w:rsidRPr="00BF6A31">
        <w:t>(g);</w:t>
      </w:r>
    </w:p>
    <w:p w14:paraId="2A38CDDC" w14:textId="77777777" w:rsidR="00295CCB" w:rsidRPr="00BF6A31" w:rsidRDefault="00295CCB" w:rsidP="00295CCB">
      <w:pPr>
        <w:pStyle w:val="REG-P0"/>
      </w:pPr>
    </w:p>
    <w:p w14:paraId="603E3BC6" w14:textId="77777777" w:rsidR="00295CCB" w:rsidRPr="00BF6A31" w:rsidRDefault="00105994" w:rsidP="00E17DEB">
      <w:pPr>
        <w:pStyle w:val="REG-Pa"/>
      </w:pPr>
      <w:r w:rsidRPr="00BF6A31">
        <w:t>(d)</w:t>
      </w:r>
      <w:r w:rsidRPr="00BF6A31">
        <w:tab/>
        <w:t>a description of any property leased, with a reference to the lease, the full name of the lessee, the period of the lease and t</w:t>
      </w:r>
      <w:r w:rsidR="000773D1" w:rsidRPr="00BF6A31">
        <w:t>he</w:t>
      </w:r>
      <w:r w:rsidRPr="00BF6A31">
        <w:t xml:space="preserve"> annual rental thereof;</w:t>
      </w:r>
    </w:p>
    <w:p w14:paraId="4E880660" w14:textId="77777777" w:rsidR="00295CCB" w:rsidRPr="00BF6A31" w:rsidRDefault="00295CCB" w:rsidP="00295CCB">
      <w:pPr>
        <w:pStyle w:val="REG-P0"/>
      </w:pPr>
    </w:p>
    <w:p w14:paraId="53697CD9" w14:textId="77777777" w:rsidR="00295CCB" w:rsidRPr="00BF6A31" w:rsidRDefault="00105994" w:rsidP="00E17DEB">
      <w:pPr>
        <w:pStyle w:val="REG-Pa"/>
      </w:pPr>
      <w:r w:rsidRPr="00BF6A31">
        <w:t>(e)</w:t>
      </w:r>
      <w:r w:rsidRPr="00BF6A31">
        <w:tab/>
        <w:t xml:space="preserve">the amount of any capital asset or part thereof realised, with a description of such asset, and the amount of any money transferred to the </w:t>
      </w:r>
      <w:r w:rsidR="00295CCB" w:rsidRPr="00BF6A31">
        <w:t>“</w:t>
      </w:r>
      <w:r w:rsidRPr="00BF6A31">
        <w:t>Income and Expenditure Account</w:t>
      </w:r>
      <w:r w:rsidR="00295CCB" w:rsidRPr="00BF6A31">
        <w:t>”</w:t>
      </w:r>
      <w:r w:rsidRPr="00BF6A31">
        <w:t xml:space="preserve"> as provided in </w:t>
      </w:r>
      <w:r w:rsidR="000773D1" w:rsidRPr="00BF6A31">
        <w:t>subregulation</w:t>
      </w:r>
      <w:r w:rsidRPr="00BF6A31">
        <w:t xml:space="preserve"> (3)(c), with reasons for such transfer;</w:t>
      </w:r>
    </w:p>
    <w:p w14:paraId="10E760DC" w14:textId="77777777" w:rsidR="00295CCB" w:rsidRPr="00BF6A31" w:rsidRDefault="00295CCB" w:rsidP="00295CCB">
      <w:pPr>
        <w:pStyle w:val="REG-P0"/>
      </w:pPr>
    </w:p>
    <w:p w14:paraId="177B8B1A" w14:textId="77777777" w:rsidR="00295CCB" w:rsidRPr="00BF6A31" w:rsidRDefault="00105994" w:rsidP="00E17DEB">
      <w:pPr>
        <w:pStyle w:val="REG-Pa"/>
      </w:pPr>
      <w:r w:rsidRPr="00BF6A31">
        <w:t>(f)</w:t>
      </w:r>
      <w:r w:rsidRPr="00BF6A31">
        <w:tab/>
        <w:t xml:space="preserve">all </w:t>
      </w:r>
      <w:r w:rsidRPr="00BF6A31">
        <w:rPr>
          <w:rFonts w:eastAsia="HiddenHorzOCR"/>
        </w:rPr>
        <w:t xml:space="preserve">capital </w:t>
      </w:r>
      <w:r w:rsidRPr="00BF6A31">
        <w:t xml:space="preserve">debts owing by the </w:t>
      </w:r>
      <w:r w:rsidR="0020710A" w:rsidRPr="00BF6A31">
        <w:t>p</w:t>
      </w:r>
      <w:r w:rsidRPr="00BF6A31">
        <w:t>erson for the administration of whose property the tutor or curator has been appointed; and</w:t>
      </w:r>
    </w:p>
    <w:p w14:paraId="79941A3E" w14:textId="77777777" w:rsidR="00295CCB" w:rsidRPr="00BF6A31" w:rsidRDefault="00295CCB" w:rsidP="00295CCB">
      <w:pPr>
        <w:pStyle w:val="REG-P0"/>
      </w:pPr>
    </w:p>
    <w:p w14:paraId="41BFA666" w14:textId="77777777" w:rsidR="00295CCB" w:rsidRPr="00BF6A31" w:rsidRDefault="00105994" w:rsidP="00E17DEB">
      <w:pPr>
        <w:pStyle w:val="REG-Pa"/>
      </w:pPr>
      <w:r w:rsidRPr="00BF6A31">
        <w:t>(g)</w:t>
      </w:r>
      <w:r w:rsidRPr="00BF6A31">
        <w:tab/>
        <w:t>in a footnote under this subheading any income due but not collected</w:t>
      </w:r>
      <w:r w:rsidR="000773D1" w:rsidRPr="00BF6A31">
        <w:t>,</w:t>
      </w:r>
      <w:r w:rsidRPr="00BF6A31">
        <w:t xml:space="preserve"> the rea</w:t>
      </w:r>
      <w:r w:rsidRPr="00BF6A31">
        <w:rPr>
          <w:rFonts w:eastAsia="HiddenHorzOCR"/>
        </w:rPr>
        <w:t xml:space="preserve">son </w:t>
      </w:r>
      <w:r w:rsidRPr="00BF6A31">
        <w:t>why such income has not been collected and the steps taken by the tutor or curator to collect such income;</w:t>
      </w:r>
    </w:p>
    <w:p w14:paraId="705F63DB" w14:textId="77777777" w:rsidR="00295CCB" w:rsidRPr="00BF6A31" w:rsidRDefault="00295CCB" w:rsidP="00295CCB">
      <w:pPr>
        <w:pStyle w:val="REG-P0"/>
      </w:pPr>
    </w:p>
    <w:p w14:paraId="1686A95E" w14:textId="77777777" w:rsidR="00295CCB" w:rsidRPr="00BF6A31" w:rsidRDefault="00105994" w:rsidP="00B95E73">
      <w:pPr>
        <w:pStyle w:val="REG-P1"/>
      </w:pPr>
      <w:r w:rsidRPr="00BF6A31">
        <w:t>(5)</w:t>
      </w:r>
      <w:r w:rsidRPr="00BF6A31">
        <w:tab/>
        <w:t xml:space="preserve">under a subheading </w:t>
      </w:r>
      <w:r w:rsidR="000773D1" w:rsidRPr="00BF6A31">
        <w:t>“</w:t>
      </w:r>
      <w:r w:rsidRPr="00BF6A31">
        <w:t>Cash Reconciliation Statement</w:t>
      </w:r>
      <w:r w:rsidR="00295CCB" w:rsidRPr="00BF6A31">
        <w:t>”</w:t>
      </w:r>
      <w:r w:rsidRPr="00BF6A31">
        <w:t xml:space="preserve"> reconcile the cash reflected under the subheadings </w:t>
      </w:r>
      <w:r w:rsidR="00295CCB" w:rsidRPr="00BF6A31">
        <w:t>“</w:t>
      </w:r>
      <w:r w:rsidRPr="00BF6A31">
        <w:t>Income and Expenditure Account</w:t>
      </w:r>
      <w:r w:rsidR="00295CCB" w:rsidRPr="00BF6A31">
        <w:t>”</w:t>
      </w:r>
      <w:r w:rsidRPr="00BF6A31">
        <w:t xml:space="preserve"> and </w:t>
      </w:r>
      <w:r w:rsidR="00295CCB" w:rsidRPr="00BF6A31">
        <w:t>“</w:t>
      </w:r>
      <w:r w:rsidRPr="00BF6A31">
        <w:t>Capital Account</w:t>
      </w:r>
      <w:r w:rsidR="00295CCB" w:rsidRPr="00BF6A31">
        <w:t>”</w:t>
      </w:r>
      <w:r w:rsidRPr="00BF6A31">
        <w:t xml:space="preserve"> with the banking account as at the end of the period in respect of which the account is rendered,</w:t>
      </w:r>
      <w:r w:rsidR="00B95E73" w:rsidRPr="00BF6A31">
        <w:t xml:space="preserve"> </w:t>
      </w:r>
      <w:r w:rsidRPr="00BF6A31">
        <w:t xml:space="preserve">and every voucher, </w:t>
      </w:r>
      <w:r w:rsidRPr="00BF6A31">
        <w:rPr>
          <w:rFonts w:eastAsia="HiddenHorzOCR"/>
        </w:rPr>
        <w:t xml:space="preserve">receipt </w:t>
      </w:r>
      <w:r w:rsidRPr="00BF6A31">
        <w:t>or acquittance supporting such account shall bear a number corresponding to the number of the item in the account in support of which it is lodged;</w:t>
      </w:r>
    </w:p>
    <w:p w14:paraId="471C48B3" w14:textId="77777777" w:rsidR="00295CCB" w:rsidRPr="00BF6A31" w:rsidRDefault="00295CCB" w:rsidP="00295CCB">
      <w:pPr>
        <w:pStyle w:val="REG-P0"/>
      </w:pPr>
    </w:p>
    <w:p w14:paraId="231DD4CB" w14:textId="77777777" w:rsidR="00295CCB" w:rsidRPr="00BF6A31" w:rsidRDefault="00105994" w:rsidP="00E17DEB">
      <w:pPr>
        <w:pStyle w:val="REG-P1"/>
      </w:pPr>
      <w:r w:rsidRPr="00BF6A31">
        <w:t>(6)</w:t>
      </w:r>
      <w:r w:rsidRPr="00BF6A31">
        <w:tab/>
        <w:t>conclude with a certificate by the tutor or cu</w:t>
      </w:r>
      <w:r w:rsidR="00DF7F8A" w:rsidRPr="00BF6A31">
        <w:t>rator in which he declares that -</w:t>
      </w:r>
    </w:p>
    <w:p w14:paraId="4A793A73" w14:textId="77777777" w:rsidR="00295CCB" w:rsidRPr="00BF6A31" w:rsidRDefault="00295CCB" w:rsidP="00295CCB">
      <w:pPr>
        <w:pStyle w:val="REG-P0"/>
      </w:pPr>
    </w:p>
    <w:p w14:paraId="27C42B4A" w14:textId="77777777" w:rsidR="00295CCB" w:rsidRPr="00BF6A31" w:rsidRDefault="00105994" w:rsidP="00E17DEB">
      <w:pPr>
        <w:pStyle w:val="REG-Pa"/>
      </w:pPr>
      <w:r w:rsidRPr="00BF6A31">
        <w:t>(a)</w:t>
      </w:r>
      <w:r w:rsidRPr="00BF6A31">
        <w:tab/>
        <w:t>the account is to the best of his</w:t>
      </w:r>
      <w:r w:rsidR="0020710A" w:rsidRPr="00BF6A31">
        <w:t xml:space="preserve"> knowledge and belief a true an</w:t>
      </w:r>
      <w:r w:rsidRPr="00BF6A31">
        <w:t>d proper account of his administration of the relative property of the minor or other person during the specified period in respect of which the account is rendered; and</w:t>
      </w:r>
    </w:p>
    <w:p w14:paraId="2BBD83BC" w14:textId="77777777" w:rsidR="00295CCB" w:rsidRPr="00BF6A31" w:rsidRDefault="00295CCB" w:rsidP="00295CCB">
      <w:pPr>
        <w:pStyle w:val="REG-P0"/>
      </w:pPr>
    </w:p>
    <w:p w14:paraId="20739293" w14:textId="77777777" w:rsidR="00295CCB" w:rsidRPr="00BF6A31" w:rsidRDefault="00105994" w:rsidP="00E17DEB">
      <w:pPr>
        <w:pStyle w:val="REG-Pa"/>
      </w:pPr>
      <w:r w:rsidRPr="00BF6A31">
        <w:t>(b)</w:t>
      </w:r>
      <w:r w:rsidRPr="00BF6A31">
        <w:tab/>
        <w:t>to the best of his k</w:t>
      </w:r>
      <w:r w:rsidRPr="00BF6A31">
        <w:rPr>
          <w:rFonts w:eastAsia="HiddenHorzOCR"/>
        </w:rPr>
        <w:t xml:space="preserve">nowledge </w:t>
      </w:r>
      <w:r w:rsidRPr="00BF6A31">
        <w:t>and belief the account reflects all property of and all debts owing by the person for the administration of whose property he has been appointed</w:t>
      </w:r>
      <w:r w:rsidR="00A716C0" w:rsidRPr="00BF6A31">
        <w:t xml:space="preserve"> </w:t>
      </w:r>
      <w:r w:rsidRPr="00BF6A31">
        <w:t xml:space="preserve">and all </w:t>
      </w:r>
      <w:r w:rsidR="00A716C0" w:rsidRPr="00BF6A31">
        <w:t>in</w:t>
      </w:r>
      <w:r w:rsidRPr="00BF6A31">
        <w:rPr>
          <w:rFonts w:eastAsia="HiddenHorzOCR"/>
        </w:rPr>
        <w:t xml:space="preserve">come </w:t>
      </w:r>
      <w:r w:rsidRPr="00BF6A31">
        <w:t xml:space="preserve">collected and debts, expenses and charges paid by him during the period covered by the account and </w:t>
      </w:r>
      <w:r w:rsidR="00A716C0" w:rsidRPr="00BF6A31">
        <w:t>t</w:t>
      </w:r>
      <w:r w:rsidRPr="00BF6A31">
        <w:t>hat he is not aware of any disputed right to assets or liabilities</w:t>
      </w:r>
      <w:r w:rsidR="00295CCB" w:rsidRPr="00BF6A31">
        <w:t>.</w:t>
      </w:r>
    </w:p>
    <w:p w14:paraId="0CCACBA0" w14:textId="77777777" w:rsidR="00155F38" w:rsidRPr="00BF6A31" w:rsidRDefault="00155F38" w:rsidP="00E17DEB">
      <w:pPr>
        <w:pStyle w:val="REG-Pa"/>
      </w:pPr>
    </w:p>
    <w:p w14:paraId="5AF271C5" w14:textId="77777777" w:rsidR="00155F38" w:rsidRPr="00BF6A31" w:rsidRDefault="00155F38" w:rsidP="00155F38">
      <w:pPr>
        <w:pStyle w:val="REG-P1"/>
      </w:pPr>
      <w:r w:rsidRPr="00BF6A31">
        <w:rPr>
          <w:b/>
        </w:rPr>
        <w:t>7A.</w:t>
      </w:r>
      <w:r w:rsidRPr="00BF6A31">
        <w:tab/>
        <w:t>If the Master is satisfied that the non-compliance with any of the requirements mentioned in regulation 7 is not material, he or she can waive compliance therewith.</w:t>
      </w:r>
    </w:p>
    <w:p w14:paraId="220378B2" w14:textId="77777777" w:rsidR="00155F38" w:rsidRPr="00BF6A31" w:rsidRDefault="00155F38" w:rsidP="00155F38">
      <w:pPr>
        <w:pStyle w:val="REG-P1"/>
      </w:pPr>
    </w:p>
    <w:p w14:paraId="7A3A0E3E" w14:textId="77777777" w:rsidR="00155F38" w:rsidRPr="00BF6A31" w:rsidRDefault="00155F38" w:rsidP="00155F38">
      <w:pPr>
        <w:pStyle w:val="REG-Amend"/>
      </w:pPr>
      <w:r w:rsidRPr="00BF6A31">
        <w:t>[regulation 7A inserted by GN 33/1999]</w:t>
      </w:r>
    </w:p>
    <w:p w14:paraId="2041489A" w14:textId="77777777" w:rsidR="00295CCB" w:rsidRPr="00BF6A31" w:rsidRDefault="00295CCB" w:rsidP="00295CCB">
      <w:pPr>
        <w:pStyle w:val="REG-P0"/>
      </w:pPr>
    </w:p>
    <w:p w14:paraId="038AFAF7" w14:textId="77777777" w:rsidR="00295CCB" w:rsidRPr="002C2879" w:rsidRDefault="00105994" w:rsidP="002C2879">
      <w:pPr>
        <w:pStyle w:val="REG-P0"/>
        <w:jc w:val="center"/>
        <w:rPr>
          <w:i/>
        </w:rPr>
      </w:pPr>
      <w:r w:rsidRPr="002C2879">
        <w:rPr>
          <w:i/>
        </w:rPr>
        <w:t>Tariff of Remuneration of Executors, Interim Curators, Tutors and Curators</w:t>
      </w:r>
    </w:p>
    <w:p w14:paraId="05CA7FFE" w14:textId="77777777" w:rsidR="00295CCB" w:rsidRPr="00BF6A31" w:rsidRDefault="00295CCB" w:rsidP="00295CCB">
      <w:pPr>
        <w:pStyle w:val="REG-P0"/>
      </w:pPr>
    </w:p>
    <w:p w14:paraId="449CF7D5" w14:textId="77777777" w:rsidR="00295CCB" w:rsidRPr="00BF6A31" w:rsidRDefault="00105994" w:rsidP="00A716C0">
      <w:pPr>
        <w:pStyle w:val="REG-P1"/>
      </w:pPr>
      <w:r w:rsidRPr="00BF6A31">
        <w:rPr>
          <w:b/>
        </w:rPr>
        <w:t>8</w:t>
      </w:r>
      <w:r w:rsidR="00295CCB" w:rsidRPr="00BF6A31">
        <w:rPr>
          <w:b/>
        </w:rPr>
        <w:t>.</w:t>
      </w:r>
      <w:r w:rsidR="00A716C0" w:rsidRPr="00BF6A31">
        <w:tab/>
      </w:r>
      <w:r w:rsidRPr="00BF6A31">
        <w:t>(</w:t>
      </w:r>
      <w:r w:rsidR="00A716C0" w:rsidRPr="00BF6A31">
        <w:t>1</w:t>
      </w:r>
      <w:r w:rsidRPr="00BF6A31">
        <w:t>)</w:t>
      </w:r>
      <w:r w:rsidRPr="00BF6A31">
        <w:tab/>
      </w:r>
      <w:r w:rsidR="000934CB" w:rsidRPr="00BF6A31">
        <w:t>The executor’</w:t>
      </w:r>
      <w:r w:rsidR="0002146E" w:rsidRPr="00BF6A31">
        <w:t>s remuneration referred to in section 51(1)(b) of the Act shall be assessed acc</w:t>
      </w:r>
      <w:r w:rsidR="000934CB" w:rsidRPr="00BF6A31">
        <w:t>ording to the following tariff:</w:t>
      </w:r>
    </w:p>
    <w:p w14:paraId="54DC87EF" w14:textId="77777777" w:rsidR="00295CCB" w:rsidRPr="00BF6A31" w:rsidRDefault="00295CCB" w:rsidP="00295CCB">
      <w:pPr>
        <w:pStyle w:val="REG-P0"/>
      </w:pPr>
    </w:p>
    <w:p w14:paraId="2B57C8B2" w14:textId="77777777" w:rsidR="00295CCB" w:rsidRPr="00BF6A31" w:rsidRDefault="00105994" w:rsidP="00E17DEB">
      <w:pPr>
        <w:pStyle w:val="REG-Pa"/>
      </w:pPr>
      <w:r w:rsidRPr="00BF6A31">
        <w:t>(a)</w:t>
      </w:r>
      <w:r w:rsidRPr="00BF6A31">
        <w:tab/>
      </w:r>
      <w:r w:rsidR="0002146E" w:rsidRPr="00BF6A31">
        <w:t>On the gross value of assets in an estate: 3,5 per cent;</w:t>
      </w:r>
    </w:p>
    <w:p w14:paraId="61BB2B94" w14:textId="77777777" w:rsidR="00295CCB" w:rsidRPr="00BF6A31" w:rsidRDefault="00295CCB" w:rsidP="00295CCB">
      <w:pPr>
        <w:pStyle w:val="REG-P0"/>
      </w:pPr>
    </w:p>
    <w:p w14:paraId="6483C194" w14:textId="77777777" w:rsidR="00295CCB" w:rsidRPr="00BF6A31" w:rsidRDefault="00105994" w:rsidP="00E17DEB">
      <w:pPr>
        <w:pStyle w:val="REG-Pa"/>
      </w:pPr>
      <w:r w:rsidRPr="00BF6A31">
        <w:t>(b)</w:t>
      </w:r>
      <w:r w:rsidRPr="00BF6A31">
        <w:tab/>
      </w:r>
      <w:r w:rsidR="0002146E" w:rsidRPr="00BF6A31">
        <w:t>on income accrued and collected after the death of the deceased: 6 per cent:</w:t>
      </w:r>
    </w:p>
    <w:p w14:paraId="2DA62B6D" w14:textId="77777777" w:rsidR="00903E02" w:rsidRPr="00BF6A31" w:rsidRDefault="00903E02" w:rsidP="00295CCB">
      <w:pPr>
        <w:pStyle w:val="REG-P0"/>
      </w:pPr>
    </w:p>
    <w:p w14:paraId="5ADCB436" w14:textId="77777777" w:rsidR="00295CCB" w:rsidRPr="00BF6A31" w:rsidRDefault="0002146E" w:rsidP="00295CCB">
      <w:pPr>
        <w:pStyle w:val="REG-P0"/>
      </w:pPr>
      <w:r w:rsidRPr="00BF6A31">
        <w:t>Provided that the remuneration in respect of any deceased estate shall not be less than N$350,00.</w:t>
      </w:r>
    </w:p>
    <w:p w14:paraId="5FFA5D9F" w14:textId="77777777" w:rsidR="0002146E" w:rsidRPr="00BF6A31" w:rsidRDefault="0002146E" w:rsidP="00295CCB">
      <w:pPr>
        <w:pStyle w:val="REG-P0"/>
      </w:pPr>
    </w:p>
    <w:p w14:paraId="22E68D15" w14:textId="77777777" w:rsidR="0002146E" w:rsidRPr="00BF6A31" w:rsidRDefault="00FA6FA9" w:rsidP="00FB08AD">
      <w:pPr>
        <w:pStyle w:val="REG-Amend"/>
      </w:pPr>
      <w:r w:rsidRPr="00BF6A31">
        <w:t>[subr</w:t>
      </w:r>
      <w:r w:rsidR="0002146E" w:rsidRPr="00BF6A31">
        <w:t xml:space="preserve">egulation (1) substituted by </w:t>
      </w:r>
      <w:r w:rsidR="00120DCC" w:rsidRPr="00BF6A31">
        <w:t xml:space="preserve">RSA GN R.2542/1981 and by </w:t>
      </w:r>
      <w:r w:rsidR="0002146E" w:rsidRPr="00BF6A31">
        <w:t>GN 33/1999</w:t>
      </w:r>
      <w:r w:rsidRPr="00BF6A31">
        <w:t xml:space="preserve">, which provides that the substituted provision </w:t>
      </w:r>
      <w:r w:rsidR="00FB08AD" w:rsidRPr="00BF6A31">
        <w:t>appl</w:t>
      </w:r>
      <w:r w:rsidRPr="00BF6A31">
        <w:t xml:space="preserve">ies </w:t>
      </w:r>
      <w:r w:rsidR="00FB08AD" w:rsidRPr="00BF6A31">
        <w:t>only in relation to estates of persons who died on or after the date of promulgation of the amendment</w:t>
      </w:r>
      <w:r w:rsidR="00423375" w:rsidRPr="00BF6A31">
        <w:t xml:space="preserve">: </w:t>
      </w:r>
      <w:r w:rsidR="000934CB" w:rsidRPr="00BF6A31">
        <w:t>23 February 1999</w:t>
      </w:r>
      <w:r w:rsidR="00423375" w:rsidRPr="00BF6A31">
        <w:t xml:space="preserve"> (see 6(2) of GN 33/1999</w:t>
      </w:r>
      <w:r w:rsidR="000934CB" w:rsidRPr="00BF6A31">
        <w:t>)</w:t>
      </w:r>
      <w:r w:rsidR="00FB08AD" w:rsidRPr="00BF6A31">
        <w:t>.</w:t>
      </w:r>
      <w:r w:rsidR="0002146E" w:rsidRPr="00BF6A31">
        <w:t>]</w:t>
      </w:r>
    </w:p>
    <w:p w14:paraId="01BF1CD3" w14:textId="77777777" w:rsidR="0002146E" w:rsidRPr="00BF6A31" w:rsidRDefault="0002146E" w:rsidP="00295CCB">
      <w:pPr>
        <w:pStyle w:val="REG-P0"/>
        <w:rPr>
          <w:rFonts w:eastAsia="HiddenHorzOCR"/>
        </w:rPr>
      </w:pPr>
    </w:p>
    <w:p w14:paraId="1BC174FD" w14:textId="77777777" w:rsidR="00295CCB" w:rsidRPr="00BF6A31" w:rsidRDefault="00105994" w:rsidP="00E17DEB">
      <w:pPr>
        <w:pStyle w:val="REG-P1"/>
      </w:pPr>
      <w:r w:rsidRPr="00BF6A31">
        <w:t>(2)</w:t>
      </w:r>
      <w:r w:rsidRPr="00BF6A31">
        <w:tab/>
        <w:t>An interim curator appointed under section 12 of the Act shall be entitled to a</w:t>
      </w:r>
      <w:r w:rsidR="001D3F9C" w:rsidRPr="00BF6A31">
        <w:t xml:space="preserve"> </w:t>
      </w:r>
      <w:r w:rsidRPr="00BF6A31">
        <w:t>remuneration of one-eighth per cent on the gross value of the estate under his custody on the date upon which letters of executorship are granted or signed and sealed or upon which any person is directed to liquidate and distribute the estate</w:t>
      </w:r>
      <w:r w:rsidR="00295CCB" w:rsidRPr="00BF6A31">
        <w:t>.</w:t>
      </w:r>
    </w:p>
    <w:p w14:paraId="67B1D970" w14:textId="77777777" w:rsidR="00295CCB" w:rsidRPr="00BF6A31" w:rsidRDefault="00295CCB" w:rsidP="00295CCB">
      <w:pPr>
        <w:pStyle w:val="REG-P0"/>
      </w:pPr>
    </w:p>
    <w:p w14:paraId="2CEF9221" w14:textId="77777777" w:rsidR="003F084F" w:rsidRPr="00BF6A31" w:rsidRDefault="003F084F" w:rsidP="003F084F">
      <w:pPr>
        <w:pStyle w:val="REG-P1"/>
      </w:pPr>
      <w:r w:rsidRPr="00BF6A31">
        <w:t>(3)</w:t>
      </w:r>
      <w:r w:rsidRPr="00BF6A31">
        <w:tab/>
      </w:r>
      <w:r w:rsidR="00361B84" w:rsidRPr="00BF6A31">
        <w:t xml:space="preserve">The remuneration of tutors and curators referred to in section </w:t>
      </w:r>
      <w:r w:rsidR="00361B84" w:rsidRPr="00BF6A31">
        <w:rPr>
          <w:bCs/>
        </w:rPr>
        <w:t>84(1</w:t>
      </w:r>
      <w:r w:rsidR="00361B84" w:rsidRPr="00BF6A31">
        <w:t>)(b) of the Act shall be assessed acc</w:t>
      </w:r>
      <w:r w:rsidR="000934CB" w:rsidRPr="00BF6A31">
        <w:t>ording to the following tariff:</w:t>
      </w:r>
    </w:p>
    <w:p w14:paraId="7DC5B9CD" w14:textId="77777777" w:rsidR="003F084F" w:rsidRPr="00BF6A31" w:rsidRDefault="003F084F" w:rsidP="003F084F">
      <w:pPr>
        <w:pStyle w:val="REG-P0"/>
      </w:pPr>
    </w:p>
    <w:p w14:paraId="2575E80F" w14:textId="77777777" w:rsidR="003F084F" w:rsidRPr="00BF6A31" w:rsidRDefault="00C01F7C" w:rsidP="00C01F7C">
      <w:pPr>
        <w:pStyle w:val="REG-Pa"/>
      </w:pPr>
      <w:r w:rsidRPr="00BF6A31">
        <w:t>(a)</w:t>
      </w:r>
      <w:r w:rsidRPr="00BF6A31">
        <w:tab/>
      </w:r>
      <w:r w:rsidR="00361B84" w:rsidRPr="00BF6A31">
        <w:t>On income collected or accrued during the existence of the tutorship or curatorship: 6 per cent;</w:t>
      </w:r>
    </w:p>
    <w:p w14:paraId="37544138" w14:textId="77777777" w:rsidR="00361B84" w:rsidRPr="00BF6A31" w:rsidRDefault="00361B84" w:rsidP="00361B84">
      <w:pPr>
        <w:pStyle w:val="REG-Pa"/>
      </w:pPr>
    </w:p>
    <w:p w14:paraId="3656DCE8" w14:textId="77777777" w:rsidR="003F084F" w:rsidRPr="00BF6A31" w:rsidRDefault="00C01F7C" w:rsidP="00C01F7C">
      <w:pPr>
        <w:pStyle w:val="REG-Pa"/>
      </w:pPr>
      <w:r w:rsidRPr="00BF6A31">
        <w:t>(b)</w:t>
      </w:r>
      <w:r w:rsidRPr="00BF6A31">
        <w:tab/>
      </w:r>
      <w:r w:rsidR="00361B84" w:rsidRPr="00BF6A31">
        <w:t>on the value of capital assets on distribution, delivery or payment thereof on termination of the tutorship or curatorship: 2 per cent.</w:t>
      </w:r>
    </w:p>
    <w:p w14:paraId="3D6588C6" w14:textId="77777777" w:rsidR="00361B84" w:rsidRPr="00BF6A31" w:rsidRDefault="00361B84" w:rsidP="003F084F">
      <w:pPr>
        <w:pStyle w:val="REG-Pa"/>
      </w:pPr>
    </w:p>
    <w:p w14:paraId="7B3CDB42" w14:textId="77777777" w:rsidR="00361B84" w:rsidRPr="00BF6A31" w:rsidRDefault="00361B84" w:rsidP="00361B84">
      <w:pPr>
        <w:pStyle w:val="REG-Amend"/>
      </w:pPr>
      <w:r w:rsidRPr="00BF6A31">
        <w:t>[</w:t>
      </w:r>
      <w:r w:rsidR="001577CF" w:rsidRPr="00BF6A31">
        <w:t>sub</w:t>
      </w:r>
      <w:r w:rsidRPr="00BF6A31">
        <w:t>regulation (3) substituted by GN 33/1999]</w:t>
      </w:r>
    </w:p>
    <w:p w14:paraId="68B4702E" w14:textId="77777777" w:rsidR="00361B84" w:rsidRPr="00BF6A31" w:rsidRDefault="00361B84" w:rsidP="003F084F">
      <w:pPr>
        <w:pStyle w:val="REG-Pa"/>
      </w:pPr>
    </w:p>
    <w:p w14:paraId="6D4082A1" w14:textId="77777777" w:rsidR="003F084F" w:rsidRPr="002C2879" w:rsidRDefault="003F084F" w:rsidP="002C2879">
      <w:pPr>
        <w:pStyle w:val="REG-P0"/>
        <w:jc w:val="center"/>
        <w:rPr>
          <w:i/>
        </w:rPr>
      </w:pPr>
      <w:r w:rsidRPr="002C2879">
        <w:rPr>
          <w:i/>
          <w:iCs/>
        </w:rPr>
        <w:t>Tariff of Remuneration and Allowances Payable to Appraisers</w:t>
      </w:r>
    </w:p>
    <w:p w14:paraId="5EE0463C" w14:textId="77777777" w:rsidR="003F084F" w:rsidRPr="00BF6A31" w:rsidRDefault="003F084F" w:rsidP="003F084F">
      <w:pPr>
        <w:pStyle w:val="REG-P0"/>
      </w:pPr>
    </w:p>
    <w:p w14:paraId="5CF34D6D" w14:textId="77777777" w:rsidR="003F084F" w:rsidRPr="00BF6A31" w:rsidRDefault="003F084F" w:rsidP="003F084F">
      <w:pPr>
        <w:pStyle w:val="REG-P1"/>
      </w:pPr>
      <w:r w:rsidRPr="00BF6A31">
        <w:rPr>
          <w:b/>
        </w:rPr>
        <w:t>9.</w:t>
      </w:r>
      <w:r w:rsidRPr="00BF6A31">
        <w:rPr>
          <w:b/>
        </w:rPr>
        <w:tab/>
      </w:r>
      <w:r w:rsidRPr="00BF6A31">
        <w:t>(1)</w:t>
      </w:r>
      <w:r w:rsidRPr="00BF6A31">
        <w:tab/>
      </w:r>
      <w:r w:rsidR="001C0747" w:rsidRPr="00BF6A31">
        <w:t>Every appraiser is entitled to receive remuneration according to the following tariff in respect of every separate or continuous appraisement made for the purposes of the Act</w:t>
      </w:r>
      <w:r w:rsidR="002C76B4" w:rsidRPr="00BF6A31">
        <w:t>:</w:t>
      </w:r>
    </w:p>
    <w:p w14:paraId="7CEE426F" w14:textId="77777777" w:rsidR="003F084F" w:rsidRPr="00BF6A31" w:rsidRDefault="003F084F" w:rsidP="003F084F">
      <w:pPr>
        <w:pStyle w:val="REG-P1"/>
      </w:pPr>
    </w:p>
    <w:tbl>
      <w:tblPr>
        <w:tblW w:w="8505" w:type="dxa"/>
        <w:jc w:val="center"/>
        <w:tblLayout w:type="fixed"/>
        <w:tblCellMar>
          <w:left w:w="0" w:type="dxa"/>
          <w:right w:w="0" w:type="dxa"/>
        </w:tblCellMar>
        <w:tblLook w:val="0000" w:firstRow="0" w:lastRow="0" w:firstColumn="0" w:lastColumn="0" w:noHBand="0" w:noVBand="0"/>
      </w:tblPr>
      <w:tblGrid>
        <w:gridCol w:w="5402"/>
        <w:gridCol w:w="3103"/>
      </w:tblGrid>
      <w:tr w:rsidR="001C0747" w:rsidRPr="00BF6A31" w14:paraId="632F1C04" w14:textId="77777777" w:rsidTr="001C0747">
        <w:trPr>
          <w:jc w:val="center"/>
        </w:trPr>
        <w:tc>
          <w:tcPr>
            <w:tcW w:w="5402" w:type="dxa"/>
            <w:shd w:val="clear" w:color="auto" w:fill="FFFFFF"/>
          </w:tcPr>
          <w:p w14:paraId="5B77957B" w14:textId="77777777" w:rsidR="001C0747" w:rsidRPr="00BF6A31" w:rsidRDefault="001C0747" w:rsidP="00F2605B">
            <w:pPr>
              <w:pStyle w:val="REG-P0"/>
              <w:tabs>
                <w:tab w:val="clear" w:pos="567"/>
                <w:tab w:val="left" w:pos="454"/>
              </w:tabs>
              <w:spacing w:before="60"/>
              <w:ind w:left="454" w:right="57" w:hanging="454"/>
              <w:rPr>
                <w:sz w:val="20"/>
                <w:szCs w:val="20"/>
              </w:rPr>
            </w:pPr>
          </w:p>
        </w:tc>
        <w:tc>
          <w:tcPr>
            <w:tcW w:w="3103" w:type="dxa"/>
            <w:shd w:val="clear" w:color="auto" w:fill="FFFFFF"/>
          </w:tcPr>
          <w:p w14:paraId="15AE84F3" w14:textId="77777777" w:rsidR="001C0747" w:rsidRPr="00BF6A31" w:rsidRDefault="001C0747" w:rsidP="001C0747">
            <w:pPr>
              <w:pStyle w:val="REG-P0"/>
              <w:spacing w:before="60"/>
              <w:rPr>
                <w:sz w:val="20"/>
                <w:szCs w:val="20"/>
              </w:rPr>
            </w:pPr>
            <w:r w:rsidRPr="00BF6A31">
              <w:rPr>
                <w:sz w:val="20"/>
                <w:szCs w:val="20"/>
              </w:rPr>
              <w:t>N$</w:t>
            </w:r>
          </w:p>
        </w:tc>
      </w:tr>
      <w:tr w:rsidR="001C0747" w:rsidRPr="00BF6A31" w14:paraId="7DE14825" w14:textId="77777777" w:rsidTr="001C0747">
        <w:trPr>
          <w:jc w:val="center"/>
        </w:trPr>
        <w:tc>
          <w:tcPr>
            <w:tcW w:w="5402" w:type="dxa"/>
            <w:shd w:val="clear" w:color="auto" w:fill="FFFFFF"/>
          </w:tcPr>
          <w:p w14:paraId="2152B912" w14:textId="77777777" w:rsidR="001C0747" w:rsidRPr="00BF6A31" w:rsidRDefault="00153AAD" w:rsidP="001C0747">
            <w:pPr>
              <w:pStyle w:val="REG-P0"/>
              <w:tabs>
                <w:tab w:val="clear" w:pos="567"/>
                <w:tab w:val="left" w:pos="454"/>
                <w:tab w:val="right" w:leader="dot" w:pos="5107"/>
              </w:tabs>
              <w:spacing w:before="60"/>
              <w:ind w:left="1021" w:right="340" w:hanging="454"/>
              <w:jc w:val="left"/>
              <w:rPr>
                <w:sz w:val="20"/>
                <w:szCs w:val="20"/>
              </w:rPr>
            </w:pPr>
            <w:r w:rsidRPr="00BF6A31">
              <w:rPr>
                <w:sz w:val="20"/>
                <w:szCs w:val="20"/>
              </w:rPr>
              <w:t>(a)</w:t>
            </w:r>
            <w:r w:rsidRPr="00BF6A31">
              <w:rPr>
                <w:sz w:val="20"/>
                <w:szCs w:val="20"/>
              </w:rPr>
              <w:tab/>
              <w:t>Valuations of N$5 </w:t>
            </w:r>
            <w:r w:rsidR="001C0747" w:rsidRPr="00BF6A31">
              <w:rPr>
                <w:sz w:val="20"/>
                <w:szCs w:val="20"/>
              </w:rPr>
              <w:t xml:space="preserve">000 or less </w:t>
            </w:r>
            <w:r w:rsidR="001C0747" w:rsidRPr="00BF6A31">
              <w:rPr>
                <w:sz w:val="20"/>
                <w:szCs w:val="20"/>
              </w:rPr>
              <w:tab/>
            </w:r>
          </w:p>
        </w:tc>
        <w:tc>
          <w:tcPr>
            <w:tcW w:w="3103" w:type="dxa"/>
            <w:shd w:val="clear" w:color="auto" w:fill="FFFFFF"/>
            <w:vAlign w:val="bottom"/>
          </w:tcPr>
          <w:p w14:paraId="7D92A56D" w14:textId="77777777" w:rsidR="001C0747" w:rsidRPr="00BF6A31" w:rsidRDefault="001C0747" w:rsidP="001C0747">
            <w:pPr>
              <w:pStyle w:val="REG-P0"/>
              <w:spacing w:before="60"/>
              <w:ind w:right="284"/>
              <w:rPr>
                <w:sz w:val="20"/>
                <w:szCs w:val="20"/>
              </w:rPr>
            </w:pPr>
            <w:r w:rsidRPr="00BF6A31">
              <w:rPr>
                <w:sz w:val="20"/>
                <w:szCs w:val="20"/>
              </w:rPr>
              <w:t>N$100</w:t>
            </w:r>
          </w:p>
        </w:tc>
      </w:tr>
      <w:tr w:rsidR="001C0747" w:rsidRPr="00BF6A31" w14:paraId="6B81B303" w14:textId="77777777" w:rsidTr="001C0747">
        <w:trPr>
          <w:jc w:val="center"/>
        </w:trPr>
        <w:tc>
          <w:tcPr>
            <w:tcW w:w="5402" w:type="dxa"/>
            <w:shd w:val="clear" w:color="auto" w:fill="FFFFFF"/>
          </w:tcPr>
          <w:p w14:paraId="4699B5E4" w14:textId="77777777" w:rsidR="001C0747" w:rsidRPr="00BF6A31" w:rsidRDefault="001C0747" w:rsidP="001C0747">
            <w:pPr>
              <w:pStyle w:val="REG-P0"/>
              <w:tabs>
                <w:tab w:val="clear" w:pos="567"/>
                <w:tab w:val="left" w:pos="454"/>
                <w:tab w:val="right" w:leader="dot" w:pos="5107"/>
              </w:tabs>
              <w:spacing w:before="60"/>
              <w:ind w:left="1021" w:right="340" w:hanging="454"/>
              <w:jc w:val="left"/>
              <w:rPr>
                <w:sz w:val="20"/>
                <w:szCs w:val="20"/>
              </w:rPr>
            </w:pPr>
            <w:r w:rsidRPr="00BF6A31">
              <w:rPr>
                <w:sz w:val="20"/>
                <w:szCs w:val="20"/>
              </w:rPr>
              <w:t>(b)</w:t>
            </w:r>
            <w:r w:rsidRPr="00BF6A31">
              <w:rPr>
                <w:sz w:val="20"/>
                <w:szCs w:val="20"/>
              </w:rPr>
              <w:tab/>
              <w:t>Valuations exceeding N</w:t>
            </w:r>
            <w:r w:rsidR="00153AAD" w:rsidRPr="00BF6A31">
              <w:rPr>
                <w:sz w:val="20"/>
                <w:szCs w:val="20"/>
              </w:rPr>
              <w:t>$5 000 up to and including N$10 </w:t>
            </w:r>
            <w:r w:rsidRPr="00BF6A31">
              <w:rPr>
                <w:sz w:val="20"/>
                <w:szCs w:val="20"/>
              </w:rPr>
              <w:t xml:space="preserve">000 </w:t>
            </w:r>
            <w:r w:rsidRPr="00BF6A31">
              <w:rPr>
                <w:sz w:val="20"/>
                <w:szCs w:val="20"/>
              </w:rPr>
              <w:tab/>
            </w:r>
          </w:p>
        </w:tc>
        <w:tc>
          <w:tcPr>
            <w:tcW w:w="3103" w:type="dxa"/>
            <w:shd w:val="clear" w:color="auto" w:fill="FFFFFF"/>
            <w:vAlign w:val="bottom"/>
          </w:tcPr>
          <w:p w14:paraId="11E3CED0" w14:textId="77777777" w:rsidR="001C0747" w:rsidRPr="00BF6A31" w:rsidRDefault="001C0747" w:rsidP="001C0747">
            <w:pPr>
              <w:pStyle w:val="REG-P0"/>
              <w:spacing w:before="60"/>
              <w:ind w:right="284"/>
              <w:rPr>
                <w:sz w:val="20"/>
                <w:szCs w:val="20"/>
              </w:rPr>
            </w:pPr>
            <w:r w:rsidRPr="00BF6A31">
              <w:rPr>
                <w:sz w:val="20"/>
                <w:szCs w:val="20"/>
              </w:rPr>
              <w:t>N$120</w:t>
            </w:r>
          </w:p>
        </w:tc>
      </w:tr>
      <w:tr w:rsidR="001C0747" w:rsidRPr="00BF6A31" w14:paraId="1B59FF32" w14:textId="77777777" w:rsidTr="001C0747">
        <w:trPr>
          <w:jc w:val="center"/>
        </w:trPr>
        <w:tc>
          <w:tcPr>
            <w:tcW w:w="5402" w:type="dxa"/>
            <w:shd w:val="clear" w:color="auto" w:fill="FFFFFF"/>
          </w:tcPr>
          <w:p w14:paraId="69BD75CB" w14:textId="77777777" w:rsidR="001C0747" w:rsidRPr="00BF6A31" w:rsidRDefault="00153AAD" w:rsidP="001C0747">
            <w:pPr>
              <w:pStyle w:val="REG-P0"/>
              <w:tabs>
                <w:tab w:val="clear" w:pos="567"/>
                <w:tab w:val="left" w:pos="454"/>
                <w:tab w:val="right" w:leader="dot" w:pos="5107"/>
              </w:tabs>
              <w:spacing w:before="60"/>
              <w:ind w:left="1021" w:right="340" w:hanging="454"/>
              <w:jc w:val="left"/>
              <w:rPr>
                <w:sz w:val="20"/>
                <w:szCs w:val="20"/>
              </w:rPr>
            </w:pPr>
            <w:r w:rsidRPr="00BF6A31">
              <w:rPr>
                <w:sz w:val="20"/>
                <w:szCs w:val="20"/>
              </w:rPr>
              <w:t>(c)</w:t>
            </w:r>
            <w:r w:rsidRPr="00BF6A31">
              <w:rPr>
                <w:sz w:val="20"/>
                <w:szCs w:val="20"/>
              </w:rPr>
              <w:tab/>
              <w:t>Valuations exceeding N$10 000 up to and including N$20 </w:t>
            </w:r>
            <w:r w:rsidR="001C0747" w:rsidRPr="00BF6A31">
              <w:rPr>
                <w:sz w:val="20"/>
                <w:szCs w:val="20"/>
              </w:rPr>
              <w:t xml:space="preserve">000 </w:t>
            </w:r>
            <w:r w:rsidR="001C0747" w:rsidRPr="00BF6A31">
              <w:rPr>
                <w:sz w:val="20"/>
                <w:szCs w:val="20"/>
              </w:rPr>
              <w:tab/>
            </w:r>
          </w:p>
        </w:tc>
        <w:tc>
          <w:tcPr>
            <w:tcW w:w="3103" w:type="dxa"/>
            <w:shd w:val="clear" w:color="auto" w:fill="FFFFFF"/>
            <w:vAlign w:val="bottom"/>
          </w:tcPr>
          <w:p w14:paraId="245CE8C1" w14:textId="77777777" w:rsidR="001C0747" w:rsidRPr="00BF6A31" w:rsidRDefault="001C0747" w:rsidP="001C0747">
            <w:pPr>
              <w:pStyle w:val="REG-P0"/>
              <w:spacing w:before="60"/>
              <w:ind w:right="284"/>
              <w:rPr>
                <w:sz w:val="20"/>
                <w:szCs w:val="20"/>
              </w:rPr>
            </w:pPr>
            <w:r w:rsidRPr="00BF6A31">
              <w:rPr>
                <w:sz w:val="20"/>
                <w:szCs w:val="20"/>
              </w:rPr>
              <w:t>N$140</w:t>
            </w:r>
          </w:p>
        </w:tc>
      </w:tr>
      <w:tr w:rsidR="001C0747" w:rsidRPr="00BF6A31" w14:paraId="2038696C" w14:textId="77777777" w:rsidTr="001C0747">
        <w:trPr>
          <w:jc w:val="center"/>
        </w:trPr>
        <w:tc>
          <w:tcPr>
            <w:tcW w:w="5402" w:type="dxa"/>
            <w:shd w:val="clear" w:color="auto" w:fill="FFFFFF"/>
          </w:tcPr>
          <w:p w14:paraId="669FD4CA" w14:textId="77777777" w:rsidR="001C0747" w:rsidRPr="00BF6A31" w:rsidRDefault="001C0747" w:rsidP="001C0747">
            <w:pPr>
              <w:pStyle w:val="REG-P0"/>
              <w:tabs>
                <w:tab w:val="clear" w:pos="567"/>
                <w:tab w:val="left" w:pos="454"/>
                <w:tab w:val="right" w:leader="dot" w:pos="5107"/>
              </w:tabs>
              <w:spacing w:before="60"/>
              <w:ind w:left="1021" w:right="340" w:hanging="454"/>
              <w:jc w:val="left"/>
              <w:rPr>
                <w:sz w:val="20"/>
                <w:szCs w:val="20"/>
              </w:rPr>
            </w:pPr>
            <w:r w:rsidRPr="00BF6A31">
              <w:rPr>
                <w:sz w:val="20"/>
                <w:szCs w:val="20"/>
              </w:rPr>
              <w:t>(d)</w:t>
            </w:r>
            <w:r w:rsidRPr="00BF6A31">
              <w:rPr>
                <w:sz w:val="20"/>
                <w:szCs w:val="20"/>
              </w:rPr>
              <w:tab/>
              <w:t>Valuations exceeding N$2</w:t>
            </w:r>
            <w:r w:rsidR="00153AAD" w:rsidRPr="00BF6A31">
              <w:rPr>
                <w:sz w:val="20"/>
                <w:szCs w:val="20"/>
              </w:rPr>
              <w:t>0 000 up to and including N$300 </w:t>
            </w:r>
            <w:r w:rsidRPr="00BF6A31">
              <w:rPr>
                <w:sz w:val="20"/>
                <w:szCs w:val="20"/>
              </w:rPr>
              <w:t xml:space="preserve">000 </w:t>
            </w:r>
            <w:r w:rsidRPr="00BF6A31">
              <w:rPr>
                <w:sz w:val="20"/>
                <w:szCs w:val="20"/>
              </w:rPr>
              <w:tab/>
            </w:r>
          </w:p>
        </w:tc>
        <w:tc>
          <w:tcPr>
            <w:tcW w:w="3103" w:type="dxa"/>
            <w:shd w:val="clear" w:color="auto" w:fill="FFFFFF"/>
            <w:vAlign w:val="bottom"/>
          </w:tcPr>
          <w:p w14:paraId="1CB328FE" w14:textId="77777777" w:rsidR="001C0747" w:rsidRPr="00BF6A31" w:rsidRDefault="00153AAD" w:rsidP="001C0747">
            <w:pPr>
              <w:pStyle w:val="REG-P0"/>
              <w:spacing w:before="60"/>
              <w:ind w:right="284"/>
              <w:rPr>
                <w:sz w:val="20"/>
                <w:szCs w:val="20"/>
              </w:rPr>
            </w:pPr>
            <w:r w:rsidRPr="00BF6A31">
              <w:rPr>
                <w:sz w:val="20"/>
                <w:szCs w:val="20"/>
              </w:rPr>
              <w:t>N$10 for the first N$20 000 and N$2,00 per N$1 </w:t>
            </w:r>
            <w:r w:rsidR="001C0747" w:rsidRPr="00BF6A31">
              <w:rPr>
                <w:sz w:val="20"/>
                <w:szCs w:val="20"/>
              </w:rPr>
              <w:t>000 or part thereof thereafter</w:t>
            </w:r>
          </w:p>
        </w:tc>
      </w:tr>
      <w:tr w:rsidR="001C0747" w:rsidRPr="00BF6A31" w14:paraId="7BC0C6A4" w14:textId="77777777" w:rsidTr="001C0747">
        <w:trPr>
          <w:trHeight w:val="580"/>
          <w:jc w:val="center"/>
        </w:trPr>
        <w:tc>
          <w:tcPr>
            <w:tcW w:w="5402" w:type="dxa"/>
            <w:shd w:val="clear" w:color="auto" w:fill="FFFFFF"/>
          </w:tcPr>
          <w:p w14:paraId="2F312336" w14:textId="77777777" w:rsidR="001C0747" w:rsidRPr="00BF6A31" w:rsidRDefault="00153AAD" w:rsidP="001C0747">
            <w:pPr>
              <w:pStyle w:val="REG-P0"/>
              <w:tabs>
                <w:tab w:val="clear" w:pos="567"/>
                <w:tab w:val="left" w:pos="454"/>
                <w:tab w:val="right" w:leader="dot" w:pos="5107"/>
              </w:tabs>
              <w:spacing w:before="60"/>
              <w:ind w:left="1021" w:right="340" w:hanging="454"/>
              <w:jc w:val="left"/>
              <w:rPr>
                <w:sz w:val="20"/>
                <w:szCs w:val="20"/>
              </w:rPr>
            </w:pPr>
            <w:r w:rsidRPr="00BF6A31">
              <w:rPr>
                <w:sz w:val="20"/>
                <w:szCs w:val="20"/>
              </w:rPr>
              <w:t>(e)</w:t>
            </w:r>
            <w:r w:rsidRPr="00BF6A31">
              <w:rPr>
                <w:sz w:val="20"/>
                <w:szCs w:val="20"/>
              </w:rPr>
              <w:tab/>
              <w:t>Valuations exceeding N$300 000 up to and including N$800 </w:t>
            </w:r>
            <w:r w:rsidR="001C0747" w:rsidRPr="00BF6A31">
              <w:rPr>
                <w:sz w:val="20"/>
                <w:szCs w:val="20"/>
              </w:rPr>
              <w:t xml:space="preserve">000 </w:t>
            </w:r>
            <w:r w:rsidR="001C0747" w:rsidRPr="00BF6A31">
              <w:rPr>
                <w:sz w:val="20"/>
                <w:szCs w:val="20"/>
              </w:rPr>
              <w:tab/>
            </w:r>
          </w:p>
        </w:tc>
        <w:tc>
          <w:tcPr>
            <w:tcW w:w="3103" w:type="dxa"/>
            <w:shd w:val="clear" w:color="auto" w:fill="FFFFFF"/>
            <w:vAlign w:val="bottom"/>
          </w:tcPr>
          <w:p w14:paraId="0B209354" w14:textId="77777777" w:rsidR="001C0747" w:rsidRPr="00BF6A31" w:rsidRDefault="001C0747" w:rsidP="001C0747">
            <w:pPr>
              <w:pStyle w:val="REG-P0"/>
              <w:spacing w:before="60"/>
              <w:ind w:right="284"/>
              <w:rPr>
                <w:sz w:val="20"/>
                <w:szCs w:val="20"/>
              </w:rPr>
            </w:pPr>
            <w:r w:rsidRPr="00BF6A31">
              <w:rPr>
                <w:sz w:val="20"/>
                <w:szCs w:val="20"/>
              </w:rPr>
              <w:t>N$700 for the fi</w:t>
            </w:r>
            <w:r w:rsidR="00153AAD" w:rsidRPr="00BF6A31">
              <w:rPr>
                <w:sz w:val="20"/>
                <w:szCs w:val="20"/>
              </w:rPr>
              <w:t>rst N$300 </w:t>
            </w:r>
            <w:r w:rsidR="000121FD" w:rsidRPr="00BF6A31">
              <w:rPr>
                <w:sz w:val="20"/>
                <w:szCs w:val="20"/>
              </w:rPr>
              <w:t>000 and N$1,50 per N$1</w:t>
            </w:r>
            <w:r w:rsidRPr="00BF6A31">
              <w:rPr>
                <w:sz w:val="20"/>
                <w:szCs w:val="20"/>
              </w:rPr>
              <w:t xml:space="preserve"> 000 or part thereof thereafter</w:t>
            </w:r>
          </w:p>
        </w:tc>
      </w:tr>
      <w:tr w:rsidR="001C0747" w:rsidRPr="00BF6A31" w14:paraId="4DBA8B08" w14:textId="77777777" w:rsidTr="001C0747">
        <w:trPr>
          <w:trHeight w:val="837"/>
          <w:jc w:val="center"/>
        </w:trPr>
        <w:tc>
          <w:tcPr>
            <w:tcW w:w="5402" w:type="dxa"/>
            <w:shd w:val="clear" w:color="auto" w:fill="FFFFFF"/>
          </w:tcPr>
          <w:p w14:paraId="2D918C92" w14:textId="77777777" w:rsidR="001C0747" w:rsidRPr="00BF6A31" w:rsidRDefault="00153AAD" w:rsidP="001C0747">
            <w:pPr>
              <w:pStyle w:val="REG-P0"/>
              <w:tabs>
                <w:tab w:val="clear" w:pos="567"/>
                <w:tab w:val="left" w:pos="454"/>
                <w:tab w:val="right" w:leader="dot" w:pos="5107"/>
              </w:tabs>
              <w:spacing w:before="60"/>
              <w:ind w:left="1021" w:right="340" w:hanging="454"/>
              <w:jc w:val="left"/>
              <w:rPr>
                <w:sz w:val="20"/>
                <w:szCs w:val="20"/>
              </w:rPr>
            </w:pPr>
            <w:r w:rsidRPr="00BF6A31">
              <w:rPr>
                <w:sz w:val="20"/>
                <w:szCs w:val="20"/>
              </w:rPr>
              <w:t>(f)</w:t>
            </w:r>
            <w:r w:rsidRPr="00BF6A31">
              <w:rPr>
                <w:sz w:val="20"/>
                <w:szCs w:val="20"/>
              </w:rPr>
              <w:tab/>
              <w:t>Valuations exceeding N$800 </w:t>
            </w:r>
            <w:r w:rsidR="001C0747" w:rsidRPr="00BF6A31">
              <w:rPr>
                <w:sz w:val="20"/>
                <w:szCs w:val="20"/>
              </w:rPr>
              <w:t xml:space="preserve">000 </w:t>
            </w:r>
            <w:r w:rsidR="001C0747" w:rsidRPr="00BF6A31">
              <w:rPr>
                <w:sz w:val="20"/>
                <w:szCs w:val="20"/>
              </w:rPr>
              <w:tab/>
            </w:r>
          </w:p>
        </w:tc>
        <w:tc>
          <w:tcPr>
            <w:tcW w:w="3103" w:type="dxa"/>
            <w:shd w:val="clear" w:color="auto" w:fill="FFFFFF"/>
            <w:vAlign w:val="bottom"/>
          </w:tcPr>
          <w:p w14:paraId="43CA94C8" w14:textId="77777777" w:rsidR="001C0747" w:rsidRPr="00BF6A31" w:rsidRDefault="00153AAD" w:rsidP="001C0747">
            <w:pPr>
              <w:pStyle w:val="REG-P0"/>
              <w:spacing w:before="60"/>
              <w:ind w:right="284"/>
              <w:rPr>
                <w:sz w:val="20"/>
                <w:szCs w:val="20"/>
              </w:rPr>
            </w:pPr>
            <w:r w:rsidRPr="00BF6A31">
              <w:rPr>
                <w:sz w:val="20"/>
                <w:szCs w:val="20"/>
              </w:rPr>
              <w:t>N$1 450 for the first N$800 </w:t>
            </w:r>
            <w:r w:rsidR="001C0747" w:rsidRPr="00BF6A31">
              <w:rPr>
                <w:sz w:val="20"/>
                <w:szCs w:val="20"/>
              </w:rPr>
              <w:t xml:space="preserve">000 and N$ 1,00 per </w:t>
            </w:r>
            <w:r w:rsidRPr="00BF6A31">
              <w:rPr>
                <w:sz w:val="20"/>
                <w:szCs w:val="20"/>
              </w:rPr>
              <w:t>N$1 </w:t>
            </w:r>
            <w:r w:rsidR="001C0747" w:rsidRPr="00BF6A31">
              <w:rPr>
                <w:sz w:val="20"/>
                <w:szCs w:val="20"/>
              </w:rPr>
              <w:t xml:space="preserve">000 or part thereof thereafter </w:t>
            </w:r>
          </w:p>
        </w:tc>
      </w:tr>
    </w:tbl>
    <w:p w14:paraId="08748B99" w14:textId="77777777" w:rsidR="003F084F" w:rsidRPr="00BF6A31" w:rsidRDefault="003F084F" w:rsidP="003F084F">
      <w:pPr>
        <w:pStyle w:val="REG-P0"/>
      </w:pPr>
    </w:p>
    <w:p w14:paraId="7A1C3050" w14:textId="77777777" w:rsidR="003F084F" w:rsidRPr="00BF6A31" w:rsidRDefault="003F084F" w:rsidP="003F084F">
      <w:pPr>
        <w:pStyle w:val="REG-P1"/>
      </w:pPr>
      <w:r w:rsidRPr="00BF6A31">
        <w:t>(2)</w:t>
      </w:r>
      <w:r w:rsidRPr="00BF6A31">
        <w:tab/>
      </w:r>
      <w:r w:rsidR="001C0747" w:rsidRPr="00BF6A31">
        <w:t>In subregulation (1), “continuous appraisement” means an appraisement of two or more properties situated in the same locality or region where the facts and features considered in valuing one of them are of substantial assistance in valuing the other or others.</w:t>
      </w:r>
    </w:p>
    <w:p w14:paraId="2676750F" w14:textId="77777777" w:rsidR="003F084F" w:rsidRPr="00BF6A31" w:rsidRDefault="003F084F" w:rsidP="003F084F">
      <w:pPr>
        <w:pStyle w:val="REG-P1"/>
      </w:pPr>
    </w:p>
    <w:p w14:paraId="29758E00" w14:textId="77777777" w:rsidR="00783272" w:rsidRPr="00BF6A31" w:rsidRDefault="00783272" w:rsidP="00783272">
      <w:pPr>
        <w:pStyle w:val="REG-Amend"/>
      </w:pPr>
      <w:r w:rsidRPr="00BF6A31">
        <w:t>[regulation 9 substituted by GN 107/1985</w:t>
      </w:r>
      <w:r w:rsidR="00366F00" w:rsidRPr="00BF6A31">
        <w:t xml:space="preserve"> and </w:t>
      </w:r>
      <w:r w:rsidR="00953CA0" w:rsidRPr="00BF6A31">
        <w:t xml:space="preserve">by </w:t>
      </w:r>
      <w:r w:rsidR="001C0747" w:rsidRPr="00BF6A31">
        <w:t>GN 33/1999</w:t>
      </w:r>
      <w:r w:rsidRPr="00BF6A31">
        <w:t>]</w:t>
      </w:r>
    </w:p>
    <w:p w14:paraId="1DD56FC4" w14:textId="77777777" w:rsidR="00144263" w:rsidRPr="00BF6A31" w:rsidRDefault="00144263" w:rsidP="00144263">
      <w:pPr>
        <w:pStyle w:val="REG-Amend"/>
        <w:jc w:val="left"/>
        <w:rPr>
          <w:color w:val="auto"/>
        </w:rPr>
      </w:pPr>
    </w:p>
    <w:p w14:paraId="202D7CE9" w14:textId="77777777" w:rsidR="003F084F" w:rsidRPr="00BF6A31" w:rsidRDefault="003F084F" w:rsidP="003F084F">
      <w:pPr>
        <w:pStyle w:val="REG-P1"/>
      </w:pPr>
      <w:r w:rsidRPr="00BF6A31">
        <w:rPr>
          <w:b/>
        </w:rPr>
        <w:t>10.</w:t>
      </w:r>
      <w:r w:rsidRPr="00BF6A31">
        <w:rPr>
          <w:b/>
        </w:rPr>
        <w:tab/>
      </w:r>
      <w:r w:rsidRPr="00BF6A31">
        <w:t>(1)</w:t>
      </w:r>
      <w:r w:rsidRPr="00BF6A31">
        <w:tab/>
      </w:r>
      <w:r w:rsidR="00144263" w:rsidRPr="00BF6A31">
        <w:t>In addition to the remuneration set out in regulation 9 the following transport allowance may be claimed in all cases in which the appraisement is made at a place more than two kilometres from the place of business of the appraiser</w:t>
      </w:r>
      <w:r w:rsidR="00624E50" w:rsidRPr="00BF6A31">
        <w:t>:</w:t>
      </w:r>
    </w:p>
    <w:p w14:paraId="0C1DADCC" w14:textId="77777777" w:rsidR="003F084F" w:rsidRPr="00BF6A31" w:rsidRDefault="003F084F" w:rsidP="003F084F">
      <w:pPr>
        <w:pStyle w:val="REG-P0"/>
      </w:pPr>
    </w:p>
    <w:p w14:paraId="69A11298" w14:textId="77777777" w:rsidR="003F084F" w:rsidRPr="00BF6A31" w:rsidRDefault="00C01F7C" w:rsidP="00C01F7C">
      <w:pPr>
        <w:pStyle w:val="REG-Pa"/>
      </w:pPr>
      <w:r w:rsidRPr="00BF6A31">
        <w:t>(a)</w:t>
      </w:r>
      <w:r w:rsidRPr="00BF6A31">
        <w:tab/>
      </w:r>
      <w:r w:rsidR="00144263" w:rsidRPr="00BF6A31">
        <w:t>When own conveyance is used, N$3,00 per kilometre;</w:t>
      </w:r>
    </w:p>
    <w:p w14:paraId="635346DB" w14:textId="77777777" w:rsidR="00600245" w:rsidRPr="00BF6A31" w:rsidRDefault="00600245" w:rsidP="00600245">
      <w:pPr>
        <w:pStyle w:val="REG-Pa"/>
      </w:pPr>
    </w:p>
    <w:p w14:paraId="0CD22025" w14:textId="77777777" w:rsidR="003F084F" w:rsidRPr="00BF6A31" w:rsidRDefault="003F084F" w:rsidP="003F084F">
      <w:pPr>
        <w:pStyle w:val="REG-Pa"/>
      </w:pPr>
      <w:r w:rsidRPr="00BF6A31">
        <w:t>(b)</w:t>
      </w:r>
      <w:r w:rsidRPr="00BF6A31">
        <w:tab/>
      </w:r>
      <w:r w:rsidR="00144263" w:rsidRPr="00BF6A31">
        <w:t>When public transport is used, the actual cost;</w:t>
      </w:r>
    </w:p>
    <w:p w14:paraId="7427E416" w14:textId="77777777" w:rsidR="003F084F" w:rsidRPr="00BF6A31" w:rsidRDefault="003F084F" w:rsidP="003F084F">
      <w:pPr>
        <w:pStyle w:val="REG-Pa"/>
      </w:pPr>
    </w:p>
    <w:p w14:paraId="3966061F" w14:textId="77777777" w:rsidR="003F084F" w:rsidRPr="00BF6A31" w:rsidRDefault="003F084F" w:rsidP="003F084F">
      <w:pPr>
        <w:pStyle w:val="REG-Pa"/>
      </w:pPr>
      <w:r w:rsidRPr="00BF6A31">
        <w:t>(c)</w:t>
      </w:r>
      <w:r w:rsidRPr="00BF6A31">
        <w:tab/>
      </w:r>
      <w:r w:rsidR="00144263" w:rsidRPr="00BF6A31">
        <w:t>When conveyance is hired, the actual cost.</w:t>
      </w:r>
    </w:p>
    <w:p w14:paraId="1A059CEB" w14:textId="77777777" w:rsidR="003F084F" w:rsidRPr="00BF6A31" w:rsidRDefault="003F084F" w:rsidP="003F084F">
      <w:pPr>
        <w:pStyle w:val="REG-P1"/>
      </w:pPr>
    </w:p>
    <w:p w14:paraId="6461AC0D" w14:textId="77777777" w:rsidR="003F084F" w:rsidRPr="00BF6A31" w:rsidRDefault="003F084F" w:rsidP="003F084F">
      <w:pPr>
        <w:pStyle w:val="REG-P1"/>
      </w:pPr>
      <w:r w:rsidRPr="00BF6A31">
        <w:t>(2)</w:t>
      </w:r>
      <w:r w:rsidRPr="00BF6A31">
        <w:tab/>
      </w:r>
      <w:r w:rsidR="00144263" w:rsidRPr="00BF6A31">
        <w:t>Where, in the course of one journey, appraisements are made on the instructions of two or more persons, the transport allowance claimed in respect of that journey shall be recovered pro rata from the persons concerned.</w:t>
      </w:r>
    </w:p>
    <w:p w14:paraId="12124FE8" w14:textId="77777777" w:rsidR="003F084F" w:rsidRPr="00BF6A31" w:rsidRDefault="003F084F" w:rsidP="003F084F">
      <w:pPr>
        <w:pStyle w:val="REG-P1"/>
      </w:pPr>
    </w:p>
    <w:p w14:paraId="6390414F" w14:textId="77777777" w:rsidR="003F084F" w:rsidRPr="00BF6A31" w:rsidRDefault="003F084F" w:rsidP="003F084F">
      <w:pPr>
        <w:pStyle w:val="REG-P1"/>
      </w:pPr>
      <w:r w:rsidRPr="00BF6A31">
        <w:t>(3)</w:t>
      </w:r>
      <w:r w:rsidRPr="00BF6A31">
        <w:tab/>
      </w:r>
      <w:r w:rsidR="00144263" w:rsidRPr="00BF6A31">
        <w:t>No transport allowance shall be claimed when the person desiring the appraisement provides suitable and safe transport: Provided that, where transport which is uninsured in respect of third party risk, other than compulsory third party risk, is offered, the appraiser need not accept such conveyance but shall be free to proceed as if no transport facilities have been offered.</w:t>
      </w:r>
    </w:p>
    <w:p w14:paraId="30265F39" w14:textId="77777777" w:rsidR="00144263" w:rsidRPr="00BF6A31" w:rsidRDefault="00144263" w:rsidP="003F084F">
      <w:pPr>
        <w:pStyle w:val="REG-P1"/>
      </w:pPr>
    </w:p>
    <w:p w14:paraId="4B1FDA49" w14:textId="77777777" w:rsidR="00144263" w:rsidRPr="00BF6A31" w:rsidRDefault="00144263" w:rsidP="00144263">
      <w:pPr>
        <w:pStyle w:val="REG-Amend"/>
      </w:pPr>
      <w:r w:rsidRPr="00BF6A31">
        <w:t xml:space="preserve">[regulation 10 </w:t>
      </w:r>
      <w:r w:rsidR="009E7927" w:rsidRPr="00BF6A31">
        <w:t xml:space="preserve">amended by </w:t>
      </w:r>
      <w:r w:rsidR="001577CF" w:rsidRPr="00BF6A31">
        <w:t>RSA GN R.</w:t>
      </w:r>
      <w:r w:rsidR="009E7927" w:rsidRPr="00BF6A31">
        <w:t xml:space="preserve">817/1977, </w:t>
      </w:r>
      <w:r w:rsidR="001577CF" w:rsidRPr="00BF6A31">
        <w:t>RSA GN R.</w:t>
      </w:r>
      <w:r w:rsidR="009E7927" w:rsidRPr="00BF6A31">
        <w:t>1209/1980</w:t>
      </w:r>
      <w:r w:rsidR="00624E50" w:rsidRPr="00BF6A31">
        <w:t xml:space="preserve">, </w:t>
      </w:r>
      <w:r w:rsidR="00624E50" w:rsidRPr="00BF6A31">
        <w:br/>
      </w:r>
      <w:r w:rsidR="009E7927" w:rsidRPr="00BF6A31">
        <w:t>GN 107/1985 and GN 56/1993</w:t>
      </w:r>
      <w:r w:rsidR="00624E50" w:rsidRPr="00BF6A31">
        <w:t xml:space="preserve">, and </w:t>
      </w:r>
      <w:r w:rsidRPr="00BF6A31">
        <w:t>substituted by GN 33/1999]</w:t>
      </w:r>
    </w:p>
    <w:p w14:paraId="2005EE6D" w14:textId="77777777" w:rsidR="003F084F" w:rsidRPr="00BF6A31" w:rsidRDefault="003F084F" w:rsidP="003F084F">
      <w:pPr>
        <w:pStyle w:val="REG-P0"/>
      </w:pPr>
    </w:p>
    <w:p w14:paraId="1E987F27" w14:textId="77777777" w:rsidR="002A4680" w:rsidRPr="00BF6A31" w:rsidRDefault="003F084F" w:rsidP="003F084F">
      <w:pPr>
        <w:pStyle w:val="REG-P1"/>
      </w:pPr>
      <w:r w:rsidRPr="00BF6A31">
        <w:rPr>
          <w:b/>
        </w:rPr>
        <w:t>11.</w:t>
      </w:r>
      <w:r w:rsidRPr="00BF6A31">
        <w:rPr>
          <w:b/>
        </w:rPr>
        <w:tab/>
      </w:r>
      <w:r w:rsidR="00317CAD" w:rsidRPr="00BF6A31">
        <w:t>In addition to the remuneration and transport allowances set out in regulations 9 and 10, the following allowances may be claimed -</w:t>
      </w:r>
    </w:p>
    <w:p w14:paraId="5B52AD72" w14:textId="77777777" w:rsidR="003F084F" w:rsidRPr="00BF6A31" w:rsidRDefault="003F084F" w:rsidP="003F084F">
      <w:pPr>
        <w:pStyle w:val="REG-P0"/>
      </w:pPr>
    </w:p>
    <w:p w14:paraId="0DD4C3B0" w14:textId="77777777" w:rsidR="003F084F" w:rsidRPr="00BF6A31" w:rsidRDefault="003F084F" w:rsidP="003F084F">
      <w:pPr>
        <w:pStyle w:val="REG-Pa"/>
      </w:pPr>
      <w:r w:rsidRPr="00BF6A31">
        <w:t>(a)</w:t>
      </w:r>
      <w:r w:rsidRPr="00BF6A31">
        <w:tab/>
      </w:r>
      <w:r w:rsidR="00317CAD" w:rsidRPr="00BF6A31">
        <w:t>for the time spent in travelling to and from the places of appraisement: N$30 per completed half-hour, but not exceeding N$300 per day;</w:t>
      </w:r>
    </w:p>
    <w:p w14:paraId="3663DF2D" w14:textId="77777777" w:rsidR="003F084F" w:rsidRPr="00BF6A31" w:rsidRDefault="003F084F" w:rsidP="003F084F">
      <w:pPr>
        <w:pStyle w:val="REG-Pa"/>
      </w:pPr>
    </w:p>
    <w:p w14:paraId="30758994" w14:textId="77777777" w:rsidR="003F084F" w:rsidRPr="00BF6A31" w:rsidRDefault="00317CAD" w:rsidP="002A4680">
      <w:pPr>
        <w:pStyle w:val="REG-Pa"/>
        <w:numPr>
          <w:ilvl w:val="0"/>
          <w:numId w:val="23"/>
        </w:numPr>
      </w:pPr>
      <w:r w:rsidRPr="00BF6A31">
        <w:t>for any necessary delay while the appraiser is not engaged in the appraisement: N$30 per completed half-hour, but not exceeding N$300 per day.</w:t>
      </w:r>
    </w:p>
    <w:p w14:paraId="282BD081" w14:textId="77777777" w:rsidR="002A4680" w:rsidRPr="00BF6A31" w:rsidRDefault="002A4680" w:rsidP="002A4680">
      <w:pPr>
        <w:pStyle w:val="REG-Pa"/>
      </w:pPr>
    </w:p>
    <w:p w14:paraId="33EAA142" w14:textId="77777777" w:rsidR="002A4680" w:rsidRPr="00BF6A31" w:rsidRDefault="002A4680" w:rsidP="002A4680">
      <w:pPr>
        <w:pStyle w:val="REG-Amend"/>
      </w:pPr>
      <w:r w:rsidRPr="00BF6A31">
        <w:t xml:space="preserve">[regulation 11 substituted by </w:t>
      </w:r>
      <w:r w:rsidR="001577CF" w:rsidRPr="00BF6A31">
        <w:t>RSA GN R.</w:t>
      </w:r>
      <w:r w:rsidRPr="00BF6A31">
        <w:t>817/1977</w:t>
      </w:r>
      <w:r w:rsidR="00F4791C" w:rsidRPr="00BF6A31">
        <w:t xml:space="preserve">, </w:t>
      </w:r>
      <w:r w:rsidR="001577CF" w:rsidRPr="00BF6A31">
        <w:t>RSA GN R.</w:t>
      </w:r>
      <w:r w:rsidR="00F4791C" w:rsidRPr="00BF6A31">
        <w:t>1209/1980</w:t>
      </w:r>
      <w:r w:rsidR="00783272" w:rsidRPr="00BF6A31">
        <w:t xml:space="preserve">, </w:t>
      </w:r>
      <w:r w:rsidR="00120DCC" w:rsidRPr="00BF6A31">
        <w:br/>
      </w:r>
      <w:r w:rsidR="00783272" w:rsidRPr="00BF6A31">
        <w:t>GN 107/1985</w:t>
      </w:r>
      <w:r w:rsidR="00317CAD" w:rsidRPr="00BF6A31">
        <w:t xml:space="preserve">, </w:t>
      </w:r>
      <w:r w:rsidR="00734771" w:rsidRPr="00BF6A31">
        <w:t>GN 56/1993</w:t>
      </w:r>
      <w:r w:rsidR="00317CAD" w:rsidRPr="00BF6A31">
        <w:t xml:space="preserve"> and GN 33/1999</w:t>
      </w:r>
      <w:r w:rsidRPr="00BF6A31">
        <w:t>]</w:t>
      </w:r>
    </w:p>
    <w:p w14:paraId="4B3923E3" w14:textId="77777777" w:rsidR="003F084F" w:rsidRPr="00BF6A31" w:rsidRDefault="003F084F" w:rsidP="003F084F">
      <w:pPr>
        <w:pStyle w:val="REG-P0"/>
      </w:pPr>
    </w:p>
    <w:p w14:paraId="6A229D2B" w14:textId="77777777" w:rsidR="003F084F" w:rsidRPr="00BF6A31" w:rsidRDefault="003F084F" w:rsidP="003F084F">
      <w:pPr>
        <w:pStyle w:val="REG-P1"/>
      </w:pPr>
      <w:r w:rsidRPr="00BF6A31">
        <w:rPr>
          <w:b/>
        </w:rPr>
        <w:t>12.</w:t>
      </w:r>
      <w:r w:rsidRPr="00BF6A31">
        <w:rPr>
          <w:b/>
        </w:rPr>
        <w:tab/>
      </w:r>
      <w:r w:rsidR="00CE57A7" w:rsidRPr="00BF6A31">
        <w:t>An account in respect of an appraisement submitted by an appraiser to the Master for taxation shall be accompanied by a copy of the appraisement concerned and shall -</w:t>
      </w:r>
    </w:p>
    <w:p w14:paraId="4CF4756E" w14:textId="77777777" w:rsidR="003F084F" w:rsidRPr="00BF6A31" w:rsidRDefault="003F084F" w:rsidP="003F084F">
      <w:pPr>
        <w:pStyle w:val="REG-P1"/>
      </w:pPr>
    </w:p>
    <w:p w14:paraId="5949CBA2" w14:textId="77777777" w:rsidR="003F084F" w:rsidRPr="00BF6A31" w:rsidRDefault="00792D09" w:rsidP="00792D09">
      <w:pPr>
        <w:pStyle w:val="REG-Pa"/>
      </w:pPr>
      <w:r w:rsidRPr="00BF6A31">
        <w:t>(a)</w:t>
      </w:r>
      <w:r w:rsidRPr="00BF6A31">
        <w:tab/>
      </w:r>
      <w:r w:rsidR="00CE57A7" w:rsidRPr="00BF6A31">
        <w:t xml:space="preserve">if a transport allowance is claimed </w:t>
      </w:r>
      <w:r w:rsidRPr="00BF6A31">
        <w:t>-</w:t>
      </w:r>
    </w:p>
    <w:p w14:paraId="7F15FB69" w14:textId="77777777" w:rsidR="00CE57A7" w:rsidRPr="00BF6A31" w:rsidRDefault="00CE57A7" w:rsidP="00CE57A7">
      <w:pPr>
        <w:pStyle w:val="REG-P1"/>
      </w:pPr>
    </w:p>
    <w:p w14:paraId="095AEB20" w14:textId="77777777" w:rsidR="00CE57A7" w:rsidRPr="00BF6A31" w:rsidRDefault="00CE57A7" w:rsidP="00792D09">
      <w:pPr>
        <w:pStyle w:val="REG-Pi"/>
      </w:pPr>
      <w:r w:rsidRPr="00BF6A31">
        <w:t>(i)</w:t>
      </w:r>
      <w:r w:rsidRPr="00BF6A31">
        <w:tab/>
        <w:t>give full particulars of the distance actu</w:t>
      </w:r>
      <w:r w:rsidR="00792D09" w:rsidRPr="00BF6A31">
        <w:t xml:space="preserve">ally and necessarily travelled; </w:t>
      </w:r>
      <w:r w:rsidRPr="00BF6A31">
        <w:t>and</w:t>
      </w:r>
    </w:p>
    <w:p w14:paraId="7FFAE763" w14:textId="77777777" w:rsidR="00EB371F" w:rsidRPr="00BF6A31" w:rsidRDefault="00EB371F" w:rsidP="00792D09">
      <w:pPr>
        <w:pStyle w:val="REG-Pi"/>
      </w:pPr>
    </w:p>
    <w:p w14:paraId="578BCD14" w14:textId="77777777" w:rsidR="00CE57A7" w:rsidRPr="00BF6A31" w:rsidRDefault="00792D09" w:rsidP="00792D09">
      <w:pPr>
        <w:pStyle w:val="REG-Pi"/>
      </w:pPr>
      <w:r w:rsidRPr="00BF6A31">
        <w:t>(ii)</w:t>
      </w:r>
      <w:r w:rsidRPr="00BF6A31">
        <w:tab/>
      </w:r>
      <w:r w:rsidR="00CE57A7" w:rsidRPr="00BF6A31">
        <w:t>contain a statement that the journey was undertaken for the purpose of the appraisement;</w:t>
      </w:r>
    </w:p>
    <w:p w14:paraId="29476BE2" w14:textId="77777777" w:rsidR="003F084F" w:rsidRPr="00BF6A31" w:rsidRDefault="003F084F" w:rsidP="003F084F">
      <w:pPr>
        <w:pStyle w:val="REG-P1"/>
      </w:pPr>
    </w:p>
    <w:p w14:paraId="34027AFE" w14:textId="77777777" w:rsidR="003F084F" w:rsidRPr="00BF6A31" w:rsidRDefault="00792D09" w:rsidP="00792D09">
      <w:pPr>
        <w:pStyle w:val="REG-Pa"/>
        <w:numPr>
          <w:ilvl w:val="0"/>
          <w:numId w:val="23"/>
        </w:numPr>
      </w:pPr>
      <w:r w:rsidRPr="00BF6A31">
        <w:t>if a subsistence allowance is claimed, give particulars of the time occupied in travelling and the time of any necessary delay.</w:t>
      </w:r>
    </w:p>
    <w:p w14:paraId="5E353D76" w14:textId="77777777" w:rsidR="00792D09" w:rsidRPr="00BF6A31" w:rsidRDefault="00792D09" w:rsidP="00792D09">
      <w:pPr>
        <w:pStyle w:val="REG-Pa"/>
        <w:ind w:left="0" w:firstLine="0"/>
      </w:pPr>
    </w:p>
    <w:p w14:paraId="3B83B3E1" w14:textId="77777777" w:rsidR="00792D09" w:rsidRPr="00BF6A31" w:rsidRDefault="00792D09" w:rsidP="00792D09">
      <w:pPr>
        <w:pStyle w:val="REG-Amend"/>
      </w:pPr>
      <w:r w:rsidRPr="00BF6A31">
        <w:t>[regulation 12 substituted by GN 33/1999]</w:t>
      </w:r>
    </w:p>
    <w:p w14:paraId="46989AAD" w14:textId="77777777" w:rsidR="003F084F" w:rsidRPr="00BF6A31" w:rsidRDefault="003F084F" w:rsidP="003F084F">
      <w:pPr>
        <w:pStyle w:val="REG-P0"/>
      </w:pPr>
    </w:p>
    <w:p w14:paraId="6772B3D0" w14:textId="77777777" w:rsidR="003F084F" w:rsidRPr="002C2879" w:rsidRDefault="003F084F" w:rsidP="002C2879">
      <w:pPr>
        <w:pStyle w:val="REG-P0"/>
        <w:jc w:val="center"/>
        <w:rPr>
          <w:i/>
        </w:rPr>
      </w:pPr>
      <w:r w:rsidRPr="002C2879">
        <w:rPr>
          <w:i/>
          <w:iCs/>
        </w:rPr>
        <w:t>Statements of Certain Unclaimed Moneys</w:t>
      </w:r>
    </w:p>
    <w:p w14:paraId="36693204" w14:textId="77777777" w:rsidR="003F084F" w:rsidRPr="00BF6A31" w:rsidRDefault="003F084F" w:rsidP="003F084F">
      <w:pPr>
        <w:pStyle w:val="REG-P0"/>
      </w:pPr>
    </w:p>
    <w:p w14:paraId="7CB09C2A" w14:textId="77777777" w:rsidR="003F084F" w:rsidRPr="00BF6A31" w:rsidRDefault="003F084F" w:rsidP="003F084F">
      <w:pPr>
        <w:pStyle w:val="REG-P1"/>
      </w:pPr>
      <w:r w:rsidRPr="00BF6A31">
        <w:rPr>
          <w:b/>
        </w:rPr>
        <w:t>13.</w:t>
      </w:r>
      <w:r w:rsidRPr="00BF6A31">
        <w:rPr>
          <w:b/>
        </w:rPr>
        <w:tab/>
      </w:r>
      <w:r w:rsidRPr="00BF6A31">
        <w:t>The statements referred to in section 93 (1) of the Act shall be prepared in the form set out in Form C in Schedule 1.</w:t>
      </w:r>
    </w:p>
    <w:p w14:paraId="1E63F9DC" w14:textId="77777777" w:rsidR="003F084F" w:rsidRPr="00BF6A31" w:rsidRDefault="003F084F" w:rsidP="003F084F">
      <w:pPr>
        <w:pStyle w:val="REG-P1"/>
      </w:pPr>
    </w:p>
    <w:p w14:paraId="7C753779" w14:textId="77777777" w:rsidR="003F084F" w:rsidRPr="00BF6A31" w:rsidRDefault="003F084F" w:rsidP="003F084F">
      <w:pPr>
        <w:pStyle w:val="REG-P1"/>
      </w:pPr>
      <w:r w:rsidRPr="00BF6A31">
        <w:rPr>
          <w:b/>
        </w:rPr>
        <w:t>14.</w:t>
      </w:r>
      <w:r w:rsidRPr="00BF6A31">
        <w:rPr>
          <w:b/>
        </w:rPr>
        <w:tab/>
      </w:r>
      <w:r w:rsidRPr="00BF6A31">
        <w:t>The statement and affidavit referred to in section 93 (3) of the Act shall be prepared in the form set out in Forms D and E, respectively, in Schedule 1.</w:t>
      </w:r>
    </w:p>
    <w:p w14:paraId="37DE12E5" w14:textId="77777777" w:rsidR="003F084F" w:rsidRPr="00BF6A31" w:rsidRDefault="003F084F" w:rsidP="003F084F">
      <w:pPr>
        <w:pStyle w:val="REG-P1"/>
      </w:pPr>
    </w:p>
    <w:p w14:paraId="5D87B16F" w14:textId="77777777" w:rsidR="003F084F" w:rsidRPr="00BF6A31" w:rsidRDefault="003F084F" w:rsidP="003F084F">
      <w:pPr>
        <w:pStyle w:val="REG-P1"/>
      </w:pPr>
      <w:r w:rsidRPr="00BF6A31">
        <w:rPr>
          <w:b/>
        </w:rPr>
        <w:t>15.</w:t>
      </w:r>
      <w:r w:rsidRPr="00BF6A31">
        <w:rPr>
          <w:b/>
        </w:rPr>
        <w:tab/>
      </w:r>
      <w:r w:rsidRPr="00BF6A31">
        <w:t>The surnames and first names of the rightful owners, in that order, alphabetically arranged, and their last known addresses shall, as far as practicable, be furnished in the statements referred to in regulations 13 and 14.</w:t>
      </w:r>
    </w:p>
    <w:p w14:paraId="39AECBC9" w14:textId="77777777" w:rsidR="003F084F" w:rsidRPr="00BF6A31" w:rsidRDefault="003F084F" w:rsidP="003F084F">
      <w:pPr>
        <w:pStyle w:val="REG-P0"/>
      </w:pPr>
    </w:p>
    <w:p w14:paraId="01CCBD68" w14:textId="77777777" w:rsidR="003F084F" w:rsidRPr="002C2879" w:rsidRDefault="003F084F" w:rsidP="002C2879">
      <w:pPr>
        <w:pStyle w:val="REG-P0"/>
        <w:jc w:val="center"/>
        <w:rPr>
          <w:i/>
        </w:rPr>
      </w:pPr>
      <w:r w:rsidRPr="002C2879">
        <w:rPr>
          <w:i/>
          <w:iCs/>
        </w:rPr>
        <w:t>Master’s Fees</w:t>
      </w:r>
    </w:p>
    <w:p w14:paraId="268AFB07" w14:textId="77777777" w:rsidR="003F084F" w:rsidRPr="00BF6A31" w:rsidRDefault="003F084F" w:rsidP="003F084F">
      <w:pPr>
        <w:pStyle w:val="REG-P0"/>
      </w:pPr>
    </w:p>
    <w:p w14:paraId="3CCCF085" w14:textId="77777777" w:rsidR="003F084F" w:rsidRPr="00BF6A31" w:rsidRDefault="003F084F" w:rsidP="003F084F">
      <w:pPr>
        <w:pStyle w:val="REG-P1"/>
      </w:pPr>
      <w:r w:rsidRPr="00BF6A31">
        <w:rPr>
          <w:b/>
        </w:rPr>
        <w:t>16.</w:t>
      </w:r>
      <w:r w:rsidRPr="00BF6A31">
        <w:rPr>
          <w:b/>
        </w:rPr>
        <w:tab/>
      </w:r>
      <w:r w:rsidRPr="00BF6A31">
        <w:t>The matters in respect of which Master’s fees shall be payable, the tariff of such fees and the manner in which such fees shall be payable shall be as specified in Schedule 2 to these regulations.</w:t>
      </w:r>
    </w:p>
    <w:p w14:paraId="1D33F8E8" w14:textId="77777777" w:rsidR="003F084F" w:rsidRPr="00BF6A31" w:rsidRDefault="003F084F" w:rsidP="003F084F">
      <w:pPr>
        <w:pStyle w:val="REG-P0"/>
      </w:pPr>
    </w:p>
    <w:p w14:paraId="6DE0A6E8" w14:textId="77777777" w:rsidR="003F084F" w:rsidRPr="002C2879" w:rsidRDefault="003F084F" w:rsidP="002C2879">
      <w:pPr>
        <w:pStyle w:val="REG-P0"/>
        <w:jc w:val="center"/>
        <w:rPr>
          <w:i/>
        </w:rPr>
      </w:pPr>
      <w:r w:rsidRPr="002C2879">
        <w:rPr>
          <w:i/>
          <w:iCs/>
        </w:rPr>
        <w:t>Repeal of Regulations</w:t>
      </w:r>
    </w:p>
    <w:p w14:paraId="5E700F2F" w14:textId="77777777" w:rsidR="003F084F" w:rsidRPr="00BF6A31" w:rsidRDefault="003F084F" w:rsidP="003F084F">
      <w:pPr>
        <w:pStyle w:val="REG-P0"/>
      </w:pPr>
    </w:p>
    <w:p w14:paraId="0C03767D" w14:textId="77777777" w:rsidR="003F084F" w:rsidRPr="00BF6A31" w:rsidRDefault="003F084F" w:rsidP="003F084F">
      <w:pPr>
        <w:pStyle w:val="REG-P1"/>
      </w:pPr>
      <w:r w:rsidRPr="00BF6A31">
        <w:rPr>
          <w:b/>
        </w:rPr>
        <w:t>17.</w:t>
      </w:r>
      <w:r w:rsidRPr="00BF6A31">
        <w:rPr>
          <w:b/>
        </w:rPr>
        <w:tab/>
      </w:r>
      <w:r w:rsidRPr="00BF6A31">
        <w:t>(1)</w:t>
      </w:r>
      <w:r w:rsidRPr="00BF6A31">
        <w:tab/>
        <w:t>Subject to the provisions of subregulation (2), the regulations published under Government Notice R. 1534, dated 29 September 1967, are hereby repealed.</w:t>
      </w:r>
    </w:p>
    <w:p w14:paraId="7BE548E9" w14:textId="77777777" w:rsidR="003F084F" w:rsidRPr="00BF6A31" w:rsidRDefault="003F084F" w:rsidP="003F084F">
      <w:pPr>
        <w:pStyle w:val="REG-P1"/>
      </w:pPr>
    </w:p>
    <w:p w14:paraId="262B18FE" w14:textId="77777777" w:rsidR="003F084F" w:rsidRPr="00BF6A31" w:rsidRDefault="003F084F" w:rsidP="003F084F">
      <w:pPr>
        <w:pStyle w:val="REG-P1"/>
      </w:pPr>
      <w:r w:rsidRPr="00BF6A31">
        <w:t>(2)</w:t>
      </w:r>
      <w:r w:rsidRPr="00BF6A31">
        <w:tab/>
        <w:t>The estate of any person who died before the commencement of these regulations shall be liquidated and distributed and any matter relating to the liquidation and distribution of such estate shall be dealt with as if these regulations had not been made.</w:t>
      </w:r>
    </w:p>
    <w:p w14:paraId="5D973732" w14:textId="77777777" w:rsidR="00110520" w:rsidRPr="001B0832" w:rsidRDefault="00110520" w:rsidP="00110520">
      <w:pPr>
        <w:pStyle w:val="REG-H1a"/>
        <w:pBdr>
          <w:bottom w:val="single" w:sz="4" w:space="1" w:color="auto"/>
        </w:pBdr>
      </w:pPr>
    </w:p>
    <w:p w14:paraId="0D2D71F4" w14:textId="77777777" w:rsidR="00110520" w:rsidRPr="001B0832" w:rsidRDefault="00110520" w:rsidP="00110520">
      <w:pPr>
        <w:pStyle w:val="REG-H1a"/>
      </w:pPr>
    </w:p>
    <w:p w14:paraId="7E77E23B" w14:textId="77777777" w:rsidR="00110520" w:rsidRPr="00BF6A31" w:rsidRDefault="00110520" w:rsidP="00110520">
      <w:pPr>
        <w:pStyle w:val="REG-H3A"/>
      </w:pPr>
      <w:r w:rsidRPr="00BF6A31">
        <w:t>SCHEDULE 1</w:t>
      </w:r>
    </w:p>
    <w:p w14:paraId="7F0A4A80" w14:textId="77777777" w:rsidR="00110520" w:rsidRPr="001B0832" w:rsidRDefault="00110520" w:rsidP="00110520">
      <w:pPr>
        <w:pStyle w:val="REG-Amend"/>
      </w:pPr>
    </w:p>
    <w:p w14:paraId="48D9065D" w14:textId="77777777" w:rsidR="00110520" w:rsidRPr="001B0832" w:rsidRDefault="00110520" w:rsidP="00110520">
      <w:pPr>
        <w:pStyle w:val="REG-Amend"/>
      </w:pPr>
      <w:r w:rsidRPr="001B0832">
        <w:t>To view content without printing, scroll down.</w:t>
      </w:r>
    </w:p>
    <w:p w14:paraId="48D5ECFC" w14:textId="77777777" w:rsidR="00110520" w:rsidRPr="001B0832" w:rsidRDefault="00110520" w:rsidP="00110520">
      <w:pPr>
        <w:pStyle w:val="REG-Amend"/>
      </w:pPr>
    </w:p>
    <w:p w14:paraId="51F15929" w14:textId="77777777" w:rsidR="00110520" w:rsidRPr="001B0832" w:rsidRDefault="00110520" w:rsidP="00110520">
      <w:pPr>
        <w:pStyle w:val="REG-Amend"/>
      </w:pPr>
      <w:r w:rsidRPr="001B0832">
        <w:t>To print at full scale (A4), double-click the icon below.</w:t>
      </w:r>
    </w:p>
    <w:p w14:paraId="32F65D07" w14:textId="77777777" w:rsidR="00110520" w:rsidRPr="001B0832" w:rsidRDefault="00110520" w:rsidP="00110520">
      <w:pPr>
        <w:pStyle w:val="REG-P0"/>
      </w:pPr>
    </w:p>
    <w:p w14:paraId="405DEB9B" w14:textId="0E3B9311" w:rsidR="002A2750" w:rsidRPr="001B0832" w:rsidRDefault="00032087" w:rsidP="002A2750">
      <w:pPr>
        <w:pStyle w:val="REG-P0"/>
        <w:jc w:val="center"/>
      </w:pPr>
      <w:r>
        <w:object w:dxaOrig="1541" w:dyaOrig="998" w14:anchorId="3DCF3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65pt" o:ole="">
            <v:imagedata r:id="rId16" o:title=""/>
          </v:shape>
          <o:OLEObject Type="Embed" ProgID="AcroExch.Document.DC" ShapeID="_x0000_i1025" DrawAspect="Icon" ObjectID="_1687004132" r:id="rId17"/>
        </w:object>
      </w:r>
      <w:r w:rsidR="002A2750">
        <w:tab/>
      </w:r>
      <w:r w:rsidR="002A2750">
        <w:tab/>
      </w:r>
      <w:r w:rsidR="0088502F">
        <w:object w:dxaOrig="1541" w:dyaOrig="998" w14:anchorId="45FCCBD2">
          <v:shape id="_x0000_i1026" type="#_x0000_t75" style="width:76.9pt;height:49.65pt" o:ole="">
            <v:imagedata r:id="rId18" o:title=""/>
          </v:shape>
          <o:OLEObject Type="Embed" ProgID="AcroExch.Document.DC" ShapeID="_x0000_i1026" DrawAspect="Icon" ObjectID="_1687004133" r:id="rId19"/>
        </w:object>
      </w:r>
    </w:p>
    <w:p w14:paraId="22A4369E" w14:textId="6E245D91" w:rsidR="00110520" w:rsidRDefault="00110520" w:rsidP="00110520">
      <w:pPr>
        <w:pStyle w:val="REG-P0"/>
        <w:jc w:val="center"/>
      </w:pPr>
    </w:p>
    <w:p w14:paraId="1862F2AD" w14:textId="4AD14FAF" w:rsidR="00110520" w:rsidRDefault="00110520" w:rsidP="00110520">
      <w:pPr>
        <w:pStyle w:val="REG-Amend"/>
      </w:pPr>
      <w:r w:rsidRPr="00BF6A31">
        <w:t>[Form A substituted by GN 33/1999]</w:t>
      </w:r>
    </w:p>
    <w:p w14:paraId="446D61ED" w14:textId="77777777" w:rsidR="00110520" w:rsidRPr="001B0832" w:rsidRDefault="00110520" w:rsidP="00110520">
      <w:pPr>
        <w:pStyle w:val="REG-H1a"/>
        <w:pBdr>
          <w:bottom w:val="single" w:sz="4" w:space="1" w:color="auto"/>
        </w:pBdr>
      </w:pPr>
    </w:p>
    <w:p w14:paraId="4B1DD1BB" w14:textId="77777777" w:rsidR="00363B68" w:rsidRDefault="00363B68" w:rsidP="00363B68">
      <w:pPr>
        <w:pStyle w:val="REG-H1a"/>
        <w:jc w:val="both"/>
      </w:pPr>
    </w:p>
    <w:p w14:paraId="62832E61" w14:textId="7B18A8DF" w:rsidR="00110520" w:rsidRDefault="0069106E" w:rsidP="0069106E">
      <w:pPr>
        <w:pStyle w:val="REG-H1a"/>
        <w:rPr>
          <w:rStyle w:val="REG-AmendChar"/>
          <w:rFonts w:eastAsiaTheme="minorHAnsi"/>
          <w:b/>
          <w:bCs/>
        </w:rPr>
      </w:pPr>
      <w:r w:rsidRPr="0069106E">
        <w:rPr>
          <w:rStyle w:val="REG-AmendChar"/>
          <w:rFonts w:eastAsiaTheme="minorHAnsi"/>
          <w:b/>
          <w:bCs/>
        </w:rPr>
        <w:t>[Form A substituted by GN 33/1999]</w:t>
      </w:r>
      <w:r w:rsidR="004C144C">
        <w:rPr>
          <w:lang w:val="en-ZA" w:eastAsia="en-ZA"/>
        </w:rPr>
        <w:drawing>
          <wp:inline distT="0" distB="0" distL="0" distR="0" wp14:anchorId="72444F2F" wp14:editId="2E0F4879">
            <wp:extent cx="4107313" cy="76231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7313" cy="7623175"/>
                    </a:xfrm>
                    <a:prstGeom prst="rect">
                      <a:avLst/>
                    </a:prstGeom>
                  </pic:spPr>
                </pic:pic>
              </a:graphicData>
            </a:graphic>
          </wp:inline>
        </w:drawing>
      </w:r>
      <w:r w:rsidR="004C144C">
        <w:rPr>
          <w:lang w:val="en-ZA" w:eastAsia="en-ZA"/>
        </w:rPr>
        <w:t xml:space="preserve"> </w:t>
      </w:r>
      <w:r>
        <w:rPr>
          <w:lang w:val="en-ZA" w:eastAsia="en-ZA"/>
        </w:rPr>
        <w:drawing>
          <wp:inline distT="0" distB="0" distL="0" distR="0" wp14:anchorId="5FB4316F" wp14:editId="7EBEA306">
            <wp:extent cx="4083050" cy="37425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2758" cy="3769817"/>
                    </a:xfrm>
                    <a:prstGeom prst="rect">
                      <a:avLst/>
                    </a:prstGeom>
                  </pic:spPr>
                </pic:pic>
              </a:graphicData>
            </a:graphic>
          </wp:inline>
        </w:drawing>
      </w:r>
    </w:p>
    <w:p w14:paraId="2A140A09" w14:textId="5DD1D0C3" w:rsidR="00363B68" w:rsidRDefault="00363B68" w:rsidP="0069106E">
      <w:pPr>
        <w:pStyle w:val="REG-H1a"/>
        <w:rPr>
          <w:rStyle w:val="REG-AmendChar"/>
          <w:rFonts w:eastAsiaTheme="minorHAnsi"/>
          <w:b/>
          <w:bCs/>
        </w:rPr>
      </w:pPr>
    </w:p>
    <w:p w14:paraId="5542AC58" w14:textId="1797BE9A" w:rsidR="00B679ED" w:rsidRDefault="00363B68" w:rsidP="0069106E">
      <w:pPr>
        <w:pStyle w:val="REG-H1a"/>
      </w:pPr>
      <w:r>
        <w:rPr>
          <w:lang w:val="en-ZA" w:eastAsia="en-ZA"/>
        </w:rPr>
        <w:drawing>
          <wp:inline distT="0" distB="0" distL="0" distR="0" wp14:anchorId="53DCE2F4" wp14:editId="64AB8C6F">
            <wp:extent cx="3182118" cy="605638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2118" cy="6056388"/>
                    </a:xfrm>
                    <a:prstGeom prst="rect">
                      <a:avLst/>
                    </a:prstGeom>
                  </pic:spPr>
                </pic:pic>
              </a:graphicData>
            </a:graphic>
          </wp:inline>
        </w:drawing>
      </w:r>
      <w:r>
        <w:rPr>
          <w:lang w:val="en-ZA" w:eastAsia="en-ZA"/>
        </w:rPr>
        <w:drawing>
          <wp:inline distT="0" distB="0" distL="0" distR="0" wp14:anchorId="44E8D5FE" wp14:editId="24375984">
            <wp:extent cx="3212599" cy="7790704"/>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2599" cy="7790704"/>
                    </a:xfrm>
                    <a:prstGeom prst="rect">
                      <a:avLst/>
                    </a:prstGeom>
                  </pic:spPr>
                </pic:pic>
              </a:graphicData>
            </a:graphic>
          </wp:inline>
        </w:drawing>
      </w:r>
      <w:r>
        <w:rPr>
          <w:lang w:val="en-ZA" w:eastAsia="en-ZA"/>
        </w:rPr>
        <w:drawing>
          <wp:inline distT="0" distB="0" distL="0" distR="0" wp14:anchorId="7D89E654" wp14:editId="2E3956B0">
            <wp:extent cx="2922837" cy="824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9165" cy="8294730"/>
                    </a:xfrm>
                    <a:prstGeom prst="rect">
                      <a:avLst/>
                    </a:prstGeom>
                  </pic:spPr>
                </pic:pic>
              </a:graphicData>
            </a:graphic>
          </wp:inline>
        </w:drawing>
      </w:r>
    </w:p>
    <w:p w14:paraId="3377C747" w14:textId="77777777" w:rsidR="00B679ED" w:rsidRDefault="00B679ED">
      <w:pPr>
        <w:rPr>
          <w:rFonts w:ascii="Arial" w:hAnsi="Arial" w:cs="Arial"/>
          <w:b/>
          <w:sz w:val="36"/>
          <w:szCs w:val="36"/>
        </w:rPr>
      </w:pPr>
      <w:r>
        <w:br w:type="page"/>
      </w:r>
    </w:p>
    <w:p w14:paraId="0E064825" w14:textId="77777777" w:rsidR="003F084F" w:rsidRPr="00BF6A31" w:rsidRDefault="003F084F" w:rsidP="003F084F">
      <w:pPr>
        <w:pStyle w:val="REG-H3A"/>
      </w:pPr>
      <w:r w:rsidRPr="00BF6A31">
        <w:t>SCHEDULE 2</w:t>
      </w:r>
    </w:p>
    <w:p w14:paraId="220A7A67" w14:textId="77777777" w:rsidR="00C56BC7" w:rsidRPr="00BF6A31" w:rsidRDefault="00C56BC7" w:rsidP="003F084F">
      <w:pPr>
        <w:pStyle w:val="REG-H3A"/>
      </w:pPr>
    </w:p>
    <w:p w14:paraId="0706756C" w14:textId="77777777" w:rsidR="003F084F" w:rsidRPr="00BF6A31" w:rsidRDefault="003F084F" w:rsidP="003F084F">
      <w:pPr>
        <w:pStyle w:val="REG-H3b"/>
      </w:pPr>
      <w:r w:rsidRPr="00BF6A31">
        <w:t>TARIFF OF MASTER’S FEES</w:t>
      </w:r>
    </w:p>
    <w:p w14:paraId="1DD365F6" w14:textId="77777777" w:rsidR="003F084F" w:rsidRPr="00BF6A31" w:rsidRDefault="003F084F" w:rsidP="003F084F">
      <w:pPr>
        <w:pStyle w:val="REG-P0"/>
      </w:pPr>
    </w:p>
    <w:p w14:paraId="51FB4AE9" w14:textId="77777777" w:rsidR="003F084F" w:rsidRPr="00BF6A31" w:rsidRDefault="003F084F" w:rsidP="003F084F">
      <w:pPr>
        <w:pStyle w:val="REG-P1"/>
      </w:pPr>
      <w:r w:rsidRPr="00BF6A31">
        <w:rPr>
          <w:b/>
        </w:rPr>
        <w:t>1.</w:t>
      </w:r>
      <w:r w:rsidRPr="00BF6A31">
        <w:rPr>
          <w:b/>
        </w:rPr>
        <w:tab/>
      </w:r>
      <w:r w:rsidRPr="00BF6A31">
        <w:t>(1)</w:t>
      </w:r>
      <w:r w:rsidRPr="00BF6A31">
        <w:tab/>
      </w:r>
      <w:r w:rsidR="00C56BC7" w:rsidRPr="00BF6A31">
        <w:t xml:space="preserve">On all estates, including all fiduciary assets, of deceased persons or estates under curatorship, except estates under the custody of an interim curator pending the appointment of an executor, the gross value of </w:t>
      </w:r>
      <w:r w:rsidR="00DA6BF1" w:rsidRPr="00BF6A31">
        <w:t>which according to the executor’s or curator’</w:t>
      </w:r>
      <w:r w:rsidR="00C56BC7" w:rsidRPr="00BF6A31">
        <w:t>s account -</w:t>
      </w:r>
    </w:p>
    <w:p w14:paraId="30759D7E" w14:textId="77777777" w:rsidR="00C56BC7" w:rsidRPr="00BF6A31" w:rsidRDefault="00C56BC7" w:rsidP="003F084F">
      <w:pPr>
        <w:pStyle w:val="REG-P1"/>
      </w:pPr>
    </w:p>
    <w:p w14:paraId="2B27C43D" w14:textId="77777777" w:rsidR="00C56BC7" w:rsidRPr="00BF6A31" w:rsidRDefault="00C56BC7" w:rsidP="00C56BC7">
      <w:pPr>
        <w:pStyle w:val="REG-Pa"/>
        <w:numPr>
          <w:ilvl w:val="0"/>
          <w:numId w:val="27"/>
        </w:numPr>
      </w:pPr>
      <w:r w:rsidRPr="00BF6A31">
        <w:t>is equal to or less than the amount referred to in section 18(3) of the Act, N$0,00;</w:t>
      </w:r>
    </w:p>
    <w:p w14:paraId="2FA02D5B" w14:textId="77777777" w:rsidR="00C56BC7" w:rsidRPr="00BF6A31" w:rsidRDefault="00C56BC7" w:rsidP="00C56BC7">
      <w:pPr>
        <w:pStyle w:val="REG-Pa"/>
      </w:pPr>
    </w:p>
    <w:p w14:paraId="2EF8C3B1" w14:textId="77777777" w:rsidR="00C56BC7" w:rsidRPr="00BF6A31" w:rsidRDefault="00C56BC7" w:rsidP="00C56BC7">
      <w:pPr>
        <w:pStyle w:val="REG-Pa"/>
      </w:pPr>
      <w:r w:rsidRPr="00BF6A31">
        <w:t>(b)</w:t>
      </w:r>
      <w:r w:rsidRPr="00BF6A31">
        <w:tab/>
        <w:t>is more than the amount referred to in section 18(3) of the Act,</w:t>
      </w:r>
      <w:r w:rsidR="00DA6BF1" w:rsidRPr="00BF6A31">
        <w:t xml:space="preserve"> N$3,00 for every completed N$1 </w:t>
      </w:r>
      <w:r w:rsidRPr="00BF6A31">
        <w:t xml:space="preserve">000, but </w:t>
      </w:r>
      <w:r w:rsidR="00DA6BF1" w:rsidRPr="00BF6A31">
        <w:t>subject to a maximum fee of N$3 </w:t>
      </w:r>
      <w:r w:rsidRPr="00BF6A31">
        <w:t>000,00.</w:t>
      </w:r>
    </w:p>
    <w:p w14:paraId="187829A8" w14:textId="77777777" w:rsidR="00C56BC7" w:rsidRPr="00BF6A31" w:rsidRDefault="00C56BC7" w:rsidP="003F084F">
      <w:pPr>
        <w:pStyle w:val="REG-P1"/>
      </w:pPr>
    </w:p>
    <w:p w14:paraId="54E2C907" w14:textId="77777777" w:rsidR="003F084F" w:rsidRPr="00BF6A31" w:rsidRDefault="00C56BC7" w:rsidP="00DA6BF1">
      <w:pPr>
        <w:pStyle w:val="REG-P0"/>
      </w:pPr>
      <w:r w:rsidRPr="00BF6A31">
        <w:t>Where the deceased was one of two spouses married in community of property the said fees shall be assessed on the gross assets of the estate.</w:t>
      </w:r>
    </w:p>
    <w:p w14:paraId="1B46F7D3" w14:textId="77777777" w:rsidR="003F084F" w:rsidRPr="00BF6A31" w:rsidRDefault="003F084F" w:rsidP="003F084F">
      <w:pPr>
        <w:pStyle w:val="REG-P1"/>
      </w:pPr>
    </w:p>
    <w:p w14:paraId="0C9E0ACF" w14:textId="77777777" w:rsidR="00DA6BF1" w:rsidRPr="00BF6A31" w:rsidRDefault="00DA6BF1" w:rsidP="00DA6BF1">
      <w:pPr>
        <w:pStyle w:val="REG-Amend"/>
      </w:pPr>
      <w:r w:rsidRPr="00BF6A31">
        <w:t xml:space="preserve">[subitem </w:t>
      </w:r>
      <w:r w:rsidR="00682F3A" w:rsidRPr="00BF6A31">
        <w:t>(</w:t>
      </w:r>
      <w:r w:rsidRPr="00BF6A31">
        <w:t>1</w:t>
      </w:r>
      <w:r w:rsidR="00682F3A" w:rsidRPr="00BF6A31">
        <w:t>)</w:t>
      </w:r>
      <w:r w:rsidRPr="00BF6A31">
        <w:t xml:space="preserve"> substituted by GN 33/1999, which provides that the substitution applies only </w:t>
      </w:r>
      <w:r w:rsidRPr="00BF6A31">
        <w:br/>
        <w:t xml:space="preserve">in relation to estates of persons who died on or after the date of promulgation </w:t>
      </w:r>
      <w:r w:rsidRPr="00BF6A31">
        <w:br/>
        <w:t>of the substitution: 23 February 1999 (see 12(2) of GN 33/1999)]</w:t>
      </w:r>
    </w:p>
    <w:p w14:paraId="261160AC" w14:textId="77777777" w:rsidR="00DA6BF1" w:rsidRPr="00BF6A31" w:rsidRDefault="00DA6BF1" w:rsidP="003F084F">
      <w:pPr>
        <w:pStyle w:val="REG-P1"/>
      </w:pPr>
    </w:p>
    <w:p w14:paraId="03B6662D" w14:textId="77777777" w:rsidR="003F084F" w:rsidRPr="00BF6A31" w:rsidRDefault="003F084F" w:rsidP="003F084F">
      <w:pPr>
        <w:pStyle w:val="REG-P1"/>
      </w:pPr>
      <w:r w:rsidRPr="00BF6A31">
        <w:t>(2)</w:t>
      </w:r>
      <w:r w:rsidRPr="00BF6A31">
        <w:tab/>
        <w:t>The fees referred to in subparagraph (1) shall be assessed by the Master and shall be payable to any receiver of revenue. Proof of such payment shall be submitted by the executor or curator to the Master.</w:t>
      </w:r>
    </w:p>
    <w:p w14:paraId="077A8EF6" w14:textId="77777777" w:rsidR="003F084F" w:rsidRPr="00BF6A31" w:rsidRDefault="003F084F" w:rsidP="003F084F">
      <w:pPr>
        <w:pStyle w:val="REG-P1"/>
      </w:pPr>
    </w:p>
    <w:p w14:paraId="03CB3934" w14:textId="77777777" w:rsidR="000508B2" w:rsidRPr="00BF6A31" w:rsidRDefault="000508B2" w:rsidP="003F084F">
      <w:pPr>
        <w:pStyle w:val="REG-P1"/>
      </w:pPr>
    </w:p>
    <w:p w14:paraId="265E3E75" w14:textId="77777777" w:rsidR="003F084F" w:rsidRPr="00BF6A31" w:rsidRDefault="003F084F" w:rsidP="00682F3A">
      <w:pPr>
        <w:pStyle w:val="REG-Pa"/>
      </w:pPr>
      <w:r w:rsidRPr="00BF6A31">
        <w:rPr>
          <w:b/>
        </w:rPr>
        <w:t>2.</w:t>
      </w:r>
      <w:r w:rsidRPr="00BF6A31">
        <w:rPr>
          <w:b/>
        </w:rPr>
        <w:tab/>
      </w:r>
      <w:r w:rsidRPr="00BF6A31">
        <w:t>(1)</w:t>
      </w:r>
      <w:r w:rsidRPr="00BF6A31">
        <w:tab/>
        <w:t>(a)</w:t>
      </w:r>
      <w:r w:rsidRPr="00BF6A31">
        <w:tab/>
        <w:t>For a copy of or an extract from any document preserved of record in the office of a Master when made in such office (including certificat</w:t>
      </w:r>
      <w:r w:rsidR="009F7CEE" w:rsidRPr="00BF6A31">
        <w:t>ion of such copy or extract): N$5,00</w:t>
      </w:r>
      <w:r w:rsidRPr="00BF6A31">
        <w:t>.</w:t>
      </w:r>
    </w:p>
    <w:p w14:paraId="088EDBAF" w14:textId="77777777" w:rsidR="003F084F" w:rsidRPr="00BF6A31" w:rsidRDefault="003F084F" w:rsidP="003F084F">
      <w:pPr>
        <w:pStyle w:val="REG-P1"/>
      </w:pPr>
    </w:p>
    <w:p w14:paraId="6B8E7F7F" w14:textId="77777777" w:rsidR="00682F3A" w:rsidRPr="00BF6A31" w:rsidRDefault="00682F3A" w:rsidP="00682F3A">
      <w:pPr>
        <w:pStyle w:val="REG-Amend"/>
      </w:pPr>
      <w:r w:rsidRPr="00BF6A31">
        <w:t>[paragraph (a) amended by GN 33/1999]</w:t>
      </w:r>
    </w:p>
    <w:p w14:paraId="54BE0A72" w14:textId="77777777" w:rsidR="00682F3A" w:rsidRPr="00BF6A31" w:rsidRDefault="00682F3A" w:rsidP="003F084F">
      <w:pPr>
        <w:pStyle w:val="REG-P1"/>
      </w:pPr>
    </w:p>
    <w:p w14:paraId="19A3930E" w14:textId="77777777" w:rsidR="003F084F" w:rsidRPr="00BF6A31" w:rsidRDefault="003F084F" w:rsidP="003F084F">
      <w:pPr>
        <w:pStyle w:val="REG-P1"/>
      </w:pPr>
      <w:r w:rsidRPr="00BF6A31">
        <w:t>(b)</w:t>
      </w:r>
      <w:r w:rsidRPr="00BF6A31">
        <w:tab/>
        <w:t xml:space="preserve">For certifying such copy or extract </w:t>
      </w:r>
      <w:r w:rsidR="009F7CEE" w:rsidRPr="00BF6A31">
        <w:t>when not made in such office: N$10,00</w:t>
      </w:r>
      <w:r w:rsidRPr="00BF6A31">
        <w:t>.</w:t>
      </w:r>
    </w:p>
    <w:p w14:paraId="334D392F" w14:textId="77777777" w:rsidR="003F084F" w:rsidRPr="00BF6A31" w:rsidRDefault="003F084F" w:rsidP="003F084F">
      <w:pPr>
        <w:pStyle w:val="REG-P1"/>
      </w:pPr>
    </w:p>
    <w:p w14:paraId="34978349" w14:textId="77777777" w:rsidR="00682F3A" w:rsidRPr="00BF6A31" w:rsidRDefault="00682F3A" w:rsidP="00682F3A">
      <w:pPr>
        <w:pStyle w:val="REG-Amend"/>
      </w:pPr>
      <w:r w:rsidRPr="00BF6A31">
        <w:t>[paragraph (b) amended by GN 33/1999]</w:t>
      </w:r>
    </w:p>
    <w:p w14:paraId="33945EBD" w14:textId="77777777" w:rsidR="00682F3A" w:rsidRPr="00BF6A31" w:rsidRDefault="00682F3A" w:rsidP="003F084F">
      <w:pPr>
        <w:pStyle w:val="REG-P1"/>
      </w:pPr>
    </w:p>
    <w:p w14:paraId="5E033C9E" w14:textId="77777777" w:rsidR="003F084F" w:rsidRPr="00BF6A31" w:rsidRDefault="003F084F" w:rsidP="003F084F">
      <w:pPr>
        <w:pStyle w:val="REG-P1"/>
      </w:pPr>
      <w:r w:rsidRPr="00BF6A31">
        <w:t>(2)</w:t>
      </w:r>
      <w:r w:rsidRPr="00BF6A31">
        <w:tab/>
        <w:t>The fees referred to in subparagraph (1) shall be payable by means of revenue stamps affixed to an application made to the Master, in writing, for the required service.</w:t>
      </w:r>
    </w:p>
    <w:p w14:paraId="3D396FEF" w14:textId="77777777" w:rsidR="003F084F" w:rsidRPr="00BF6A31" w:rsidRDefault="003F084F" w:rsidP="003F084F">
      <w:pPr>
        <w:pStyle w:val="REG-P1"/>
      </w:pPr>
    </w:p>
    <w:p w14:paraId="5F880B4C" w14:textId="77777777" w:rsidR="003F084F" w:rsidRPr="00BF6A31" w:rsidRDefault="003F084F" w:rsidP="003F084F">
      <w:pPr>
        <w:pStyle w:val="REG-P1"/>
      </w:pPr>
      <w:r w:rsidRPr="00BF6A31">
        <w:rPr>
          <w:b/>
        </w:rPr>
        <w:t>3.</w:t>
      </w:r>
      <w:r w:rsidRPr="00BF6A31">
        <w:rPr>
          <w:b/>
        </w:rPr>
        <w:tab/>
      </w:r>
      <w:r w:rsidRPr="00BF6A31">
        <w:t>Upon all unclaimed moneys being paid into the hands of a Master in pursuance of section 93 of the Act or for account of absent or unknown creditors of any estate or for account of absent or unknown creditors or contributories of any company a commission upon the amount paid in of five per cent shall be payable in cash and be deducted from the unclaimed moneys so paid into the hands of the Master.</w:t>
      </w:r>
    </w:p>
    <w:p w14:paraId="01265CE6" w14:textId="77777777" w:rsidR="003F084F" w:rsidRPr="00BF6A31" w:rsidRDefault="003F084F" w:rsidP="003F084F">
      <w:pPr>
        <w:pStyle w:val="REG-P0"/>
      </w:pPr>
    </w:p>
    <w:sectPr w:rsidR="003F084F" w:rsidRPr="00BF6A31" w:rsidSect="00F55930">
      <w:headerReference w:type="even" r:id="rId25"/>
      <w:headerReference w:type="default" r:id="rId26"/>
      <w:headerReference w:type="first" r:id="rId27"/>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9DEC8" w14:textId="77777777" w:rsidR="00FE23BF" w:rsidRDefault="00FE23BF">
      <w:r>
        <w:separator/>
      </w:r>
    </w:p>
  </w:endnote>
  <w:endnote w:type="continuationSeparator" w:id="0">
    <w:p w14:paraId="516A848E" w14:textId="77777777" w:rsidR="00FE23BF" w:rsidRDefault="00FE2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55122" w14:textId="77777777" w:rsidR="00FE23BF" w:rsidRDefault="00FE23BF">
      <w:r>
        <w:separator/>
      </w:r>
    </w:p>
  </w:footnote>
  <w:footnote w:type="continuationSeparator" w:id="0">
    <w:p w14:paraId="2600E65B" w14:textId="77777777" w:rsidR="00FE23BF" w:rsidRDefault="00FE2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40DC" w14:textId="77777777" w:rsidR="00F85AD2" w:rsidRPr="00DC6273" w:rsidRDefault="00F85AD2" w:rsidP="00740FDE">
    <w:pPr>
      <w:spacing w:after="120"/>
      <w:jc w:val="center"/>
      <w:rPr>
        <w:rFonts w:ascii="Arial" w:hAnsi="Arial" w:cs="Arial"/>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Pr>
        <w:rFonts w:ascii="Arial" w:hAnsi="Arial" w:cs="Arial"/>
        <w:b/>
        <w:sz w:val="16"/>
        <w:szCs w:val="16"/>
      </w:rPr>
      <w:t>20</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r>
      <w:rPr>
        <w:rFonts w:ascii="Arial" w:hAnsi="Arial" w:cs="Arial"/>
        <w:b/>
        <w:sz w:val="16"/>
        <w:szCs w:val="16"/>
      </w:rPr>
      <w:t xml:space="preserve"> </w:t>
    </w:r>
  </w:p>
  <w:p w14:paraId="177F1403" w14:textId="77777777" w:rsidR="00F85AD2" w:rsidRPr="00DC6273" w:rsidRDefault="00F85AD2"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012F73A3" w14:textId="77777777" w:rsidR="00F85AD2" w:rsidRDefault="00F85AD2"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1473DEB4" w14:textId="77777777" w:rsidR="00F85AD2" w:rsidRPr="00BA6B35" w:rsidRDefault="00F85AD2"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8C79" w14:textId="2A0CAC40" w:rsidR="00F85AD2" w:rsidRPr="000073EE" w:rsidRDefault="00F85AD2" w:rsidP="00FC33A9">
    <w:pPr>
      <w:spacing w:after="120"/>
      <w:jc w:val="center"/>
      <w:rPr>
        <w:rFonts w:ascii="Arial" w:hAnsi="Arial" w:cs="Arial"/>
        <w:sz w:val="16"/>
        <w:szCs w:val="16"/>
      </w:rPr>
    </w:pPr>
    <w:r>
      <w:rPr>
        <w:lang w:val="en-ZA" w:eastAsia="en-ZA"/>
      </w:rPr>
      <mc:AlternateContent>
        <mc:Choice Requires="wpg">
          <w:drawing>
            <wp:anchor distT="0" distB="0" distL="114300" distR="114300" simplePos="0" relativeHeight="251657728" behindDoc="0" locked="1" layoutInCell="0" allowOverlap="0" wp14:anchorId="7C00C505" wp14:editId="44935657">
              <wp:simplePos x="0" y="0"/>
              <wp:positionH relativeFrom="column">
                <wp:posOffset>-957580</wp:posOffset>
              </wp:positionH>
              <wp:positionV relativeFrom="page">
                <wp:posOffset>0</wp:posOffset>
              </wp:positionV>
              <wp:extent cx="7322185" cy="10681335"/>
              <wp:effectExtent l="122555" t="114300" r="118110"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381C87" id="Group 6" o:spid="_x0000_s1026" style="position:absolute;margin-left:-75.4pt;margin-top:0;width:576.55pt;height:841.05pt;z-index:251657728;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FE23BF">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0249ADEA" w14:textId="77777777" w:rsidR="00F85AD2" w:rsidRPr="00BF39A3" w:rsidRDefault="00F85AD2" w:rsidP="001F2A7F">
    <w:pPr>
      <w:pStyle w:val="REG-PHA"/>
    </w:pPr>
    <w:r w:rsidRPr="0083372E">
      <w:t>REGULATIONS</w:t>
    </w:r>
  </w:p>
  <w:p w14:paraId="5FA1A713" w14:textId="77777777" w:rsidR="00F85AD2" w:rsidRPr="00837B32" w:rsidRDefault="00F85AD2" w:rsidP="00837B32">
    <w:pPr>
      <w:pStyle w:val="REG-PHb"/>
      <w:spacing w:after="120"/>
    </w:pPr>
    <w:r w:rsidRPr="00A87F67">
      <w:t>Administration of Act 66 of 1965</w:t>
    </w:r>
  </w:p>
  <w:p w14:paraId="57935F2B" w14:textId="77777777" w:rsidR="00F85AD2" w:rsidRPr="00F25922" w:rsidRDefault="00F85AD2" w:rsidP="0083372E">
    <w:pPr>
      <w:pStyle w:val="REG-PHb"/>
    </w:pPr>
    <w:r>
      <w:t>General Regulations</w:t>
    </w:r>
  </w:p>
  <w:p w14:paraId="4BB6C83E" w14:textId="77777777" w:rsidR="00F85AD2" w:rsidRPr="000073EE" w:rsidRDefault="00F85AD2" w:rsidP="0020301E">
    <w:pPr>
      <w:pBdr>
        <w:bottom w:val="single" w:sz="24" w:space="1" w:color="BFBFBF"/>
      </w:pBdr>
      <w:rPr>
        <w:sz w:val="12"/>
        <w:szCs w:val="16"/>
      </w:rPr>
    </w:pPr>
  </w:p>
  <w:p w14:paraId="3E2CC146" w14:textId="77777777" w:rsidR="00F85AD2" w:rsidRDefault="00F85AD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7313" w14:textId="77777777" w:rsidR="00F85AD2" w:rsidRPr="00BA6B35" w:rsidRDefault="00F85AD2"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AE2F0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2671D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C546E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A8E9C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868ED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4C1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845C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4647F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D8BC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1F274CD"/>
    <w:multiLevelType w:val="hybridMultilevel"/>
    <w:tmpl w:val="C96EF8E6"/>
    <w:lvl w:ilvl="0" w:tplc="D320F300">
      <w:start w:val="28"/>
      <w:numFmt w:val="lowerLetter"/>
      <w:lvlText w:val="(%1)"/>
      <w:lvlJc w:val="left"/>
      <w:pPr>
        <w:tabs>
          <w:tab w:val="num" w:pos="1440"/>
        </w:tabs>
        <w:ind w:left="1440" w:hanging="420"/>
      </w:pPr>
      <w:rPr>
        <w:rFonts w:hint="default"/>
        <w:b w:val="0"/>
        <w:color w:val="433A2F"/>
        <w:sz w:val="22"/>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3" w15:restartNumberingAfterBreak="0">
    <w:nsid w:val="22321CF9"/>
    <w:multiLevelType w:val="hybridMultilevel"/>
    <w:tmpl w:val="87A67810"/>
    <w:lvl w:ilvl="0" w:tplc="1A92AB64">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4" w15:restartNumberingAfterBreak="0">
    <w:nsid w:val="39151DFD"/>
    <w:multiLevelType w:val="hybridMultilevel"/>
    <w:tmpl w:val="406252B4"/>
    <w:lvl w:ilvl="0" w:tplc="01461CCC">
      <w:start w:val="1"/>
      <w:numFmt w:val="decimal"/>
      <w:lvlText w:val="%1."/>
      <w:lvlJc w:val="left"/>
      <w:pPr>
        <w:tabs>
          <w:tab w:val="num" w:pos="720"/>
        </w:tabs>
        <w:ind w:left="720" w:hanging="360"/>
      </w:pPr>
      <w:rPr>
        <w:rFonts w:hint="default"/>
        <w:color w:val="110A0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2A56EF"/>
    <w:multiLevelType w:val="hybridMultilevel"/>
    <w:tmpl w:val="30385B76"/>
    <w:lvl w:ilvl="0" w:tplc="BB683694">
      <w:start w:val="29"/>
      <w:numFmt w:val="lowerLetter"/>
      <w:lvlText w:val="(%1)"/>
      <w:lvlJc w:val="left"/>
      <w:pPr>
        <w:tabs>
          <w:tab w:val="num" w:pos="1620"/>
        </w:tabs>
        <w:ind w:left="1620" w:hanging="600"/>
      </w:pPr>
      <w:rPr>
        <w:rFonts w:hint="default"/>
        <w:color w:val="433A2F"/>
        <w:sz w:val="22"/>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6"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49A205B6"/>
    <w:multiLevelType w:val="hybridMultilevel"/>
    <w:tmpl w:val="55062BB8"/>
    <w:lvl w:ilvl="0" w:tplc="1F8C837A">
      <w:start w:val="1"/>
      <w:numFmt w:val="lowerLetter"/>
      <w:lvlText w:val="(%1)"/>
      <w:lvlJc w:val="left"/>
      <w:pPr>
        <w:ind w:left="1137" w:hanging="57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8"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4395793"/>
    <w:multiLevelType w:val="hybridMultilevel"/>
    <w:tmpl w:val="393E5E6A"/>
    <w:lvl w:ilvl="0" w:tplc="3C423F3C">
      <w:start w:val="1"/>
      <w:numFmt w:val="lowerLetter"/>
      <w:lvlText w:val="(%1)"/>
      <w:lvlJc w:val="left"/>
      <w:pPr>
        <w:ind w:left="1137" w:hanging="57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0" w15:restartNumberingAfterBreak="0">
    <w:nsid w:val="601A1236"/>
    <w:multiLevelType w:val="hybridMultilevel"/>
    <w:tmpl w:val="D1BEE95C"/>
    <w:lvl w:ilvl="0" w:tplc="C8C00936">
      <w:start w:val="29"/>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554051F"/>
    <w:multiLevelType w:val="hybridMultilevel"/>
    <w:tmpl w:val="F822C844"/>
    <w:lvl w:ilvl="0" w:tplc="F536B658">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2" w15:restartNumberingAfterBreak="0">
    <w:nsid w:val="70717DB8"/>
    <w:multiLevelType w:val="hybridMultilevel"/>
    <w:tmpl w:val="015EEAFE"/>
    <w:lvl w:ilvl="0" w:tplc="66925F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09B3C7F"/>
    <w:multiLevelType w:val="hybridMultilevel"/>
    <w:tmpl w:val="717ACE9C"/>
    <w:lvl w:ilvl="0" w:tplc="D770838E">
      <w:start w:val="1"/>
      <w:numFmt w:val="lowerLetter"/>
      <w:lvlText w:val="(%1)"/>
      <w:lvlJc w:val="left"/>
      <w:pPr>
        <w:tabs>
          <w:tab w:val="num" w:pos="360"/>
        </w:tabs>
        <w:ind w:left="360" w:hanging="360"/>
      </w:pPr>
      <w:rPr>
        <w:rFonts w:hint="default"/>
        <w:color w:val="5E482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D61710"/>
    <w:multiLevelType w:val="hybridMultilevel"/>
    <w:tmpl w:val="F4D8B05E"/>
    <w:lvl w:ilvl="0" w:tplc="A51E0494">
      <w:start w:val="1"/>
      <w:numFmt w:val="lowerLetter"/>
      <w:lvlText w:val="(%1)"/>
      <w:lvlJc w:val="left"/>
      <w:pPr>
        <w:ind w:left="1137" w:hanging="57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5" w15:restartNumberingAfterBreak="0">
    <w:nsid w:val="7E722946"/>
    <w:multiLevelType w:val="hybridMultilevel"/>
    <w:tmpl w:val="A36E5D0A"/>
    <w:lvl w:ilvl="0" w:tplc="FEF80EA2">
      <w:start w:val="28"/>
      <w:numFmt w:val="lowerLetter"/>
      <w:lvlText w:val="(%1)"/>
      <w:lvlJc w:val="left"/>
      <w:pPr>
        <w:tabs>
          <w:tab w:val="num" w:pos="1620"/>
        </w:tabs>
        <w:ind w:left="1620" w:hanging="60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num w:numId="1">
    <w:abstractNumId w:val="9"/>
  </w:num>
  <w:num w:numId="2">
    <w:abstractNumId w:val="9"/>
  </w:num>
  <w:num w:numId="3">
    <w:abstractNumId w:val="18"/>
  </w:num>
  <w:num w:numId="4">
    <w:abstractNumId w:val="10"/>
  </w:num>
  <w:num w:numId="5">
    <w:abstractNumId w:val="11"/>
  </w:num>
  <w:num w:numId="6">
    <w:abstractNumId w:val="1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25"/>
  </w:num>
  <w:num w:numId="19">
    <w:abstractNumId w:val="22"/>
  </w:num>
  <w:num w:numId="20">
    <w:abstractNumId w:val="14"/>
  </w:num>
  <w:num w:numId="21">
    <w:abstractNumId w:val="23"/>
  </w:num>
  <w:num w:numId="22">
    <w:abstractNumId w:val="20"/>
  </w:num>
  <w:num w:numId="23">
    <w:abstractNumId w:val="24"/>
  </w:num>
  <w:num w:numId="24">
    <w:abstractNumId w:val="13"/>
  </w:num>
  <w:num w:numId="25">
    <w:abstractNumId w:val="21"/>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ZA" w:vendorID="64" w:dllVersion="4096"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rawingGridHorizontalSpacing w:val="120"/>
  <w:drawingGridVerticalSpacing w:val="120"/>
  <w:displayHorizontalDrawingGridEvery w:val="0"/>
  <w:displayVerticalDrawingGridEvery w:val="3"/>
  <w:doNotUseMarginsForDrawingGridOrigin/>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I0tzQ1NLY0tzAzNTdV0lEKTi0uzszPAykwrwUAPGmA4iwAAAA="/>
  </w:docVars>
  <w:rsids>
    <w:rsidRoot w:val="0000159E"/>
    <w:rsid w:val="00000812"/>
    <w:rsid w:val="0000159E"/>
    <w:rsid w:val="0000320C"/>
    <w:rsid w:val="0000327B"/>
    <w:rsid w:val="0000352C"/>
    <w:rsid w:val="00003730"/>
    <w:rsid w:val="00003B1E"/>
    <w:rsid w:val="00003D68"/>
    <w:rsid w:val="00003DCF"/>
    <w:rsid w:val="000045C7"/>
    <w:rsid w:val="00004C46"/>
    <w:rsid w:val="00004F6B"/>
    <w:rsid w:val="000052A2"/>
    <w:rsid w:val="00005497"/>
    <w:rsid w:val="00005680"/>
    <w:rsid w:val="00005927"/>
    <w:rsid w:val="00005EE8"/>
    <w:rsid w:val="000073EE"/>
    <w:rsid w:val="00007F15"/>
    <w:rsid w:val="0001024F"/>
    <w:rsid w:val="00010B81"/>
    <w:rsid w:val="000114B1"/>
    <w:rsid w:val="00011E23"/>
    <w:rsid w:val="000121FD"/>
    <w:rsid w:val="000127B2"/>
    <w:rsid w:val="00012C49"/>
    <w:rsid w:val="000130C1"/>
    <w:rsid w:val="000133A8"/>
    <w:rsid w:val="000142DD"/>
    <w:rsid w:val="000144D7"/>
    <w:rsid w:val="000150C7"/>
    <w:rsid w:val="000151F8"/>
    <w:rsid w:val="00016899"/>
    <w:rsid w:val="0002030A"/>
    <w:rsid w:val="0002146E"/>
    <w:rsid w:val="00023D2F"/>
    <w:rsid w:val="000242FF"/>
    <w:rsid w:val="00024B0F"/>
    <w:rsid w:val="00024B7A"/>
    <w:rsid w:val="00024D3E"/>
    <w:rsid w:val="00025170"/>
    <w:rsid w:val="00025309"/>
    <w:rsid w:val="00027B40"/>
    <w:rsid w:val="00030728"/>
    <w:rsid w:val="00030BBD"/>
    <w:rsid w:val="00031517"/>
    <w:rsid w:val="00032087"/>
    <w:rsid w:val="0003259D"/>
    <w:rsid w:val="00033180"/>
    <w:rsid w:val="00033EAE"/>
    <w:rsid w:val="00034949"/>
    <w:rsid w:val="00034B64"/>
    <w:rsid w:val="0003503F"/>
    <w:rsid w:val="000351B3"/>
    <w:rsid w:val="00035264"/>
    <w:rsid w:val="000360AA"/>
    <w:rsid w:val="00036543"/>
    <w:rsid w:val="000412E8"/>
    <w:rsid w:val="000420FF"/>
    <w:rsid w:val="00043254"/>
    <w:rsid w:val="00044972"/>
    <w:rsid w:val="000455A5"/>
    <w:rsid w:val="00045A63"/>
    <w:rsid w:val="00045A94"/>
    <w:rsid w:val="00045C5A"/>
    <w:rsid w:val="00045C5C"/>
    <w:rsid w:val="00046483"/>
    <w:rsid w:val="00047D53"/>
    <w:rsid w:val="00047DA9"/>
    <w:rsid w:val="00050297"/>
    <w:rsid w:val="000508B2"/>
    <w:rsid w:val="00051041"/>
    <w:rsid w:val="0005149C"/>
    <w:rsid w:val="000522D1"/>
    <w:rsid w:val="000553B1"/>
    <w:rsid w:val="00055D1B"/>
    <w:rsid w:val="00055D23"/>
    <w:rsid w:val="00055E1E"/>
    <w:rsid w:val="00056382"/>
    <w:rsid w:val="00057412"/>
    <w:rsid w:val="00060250"/>
    <w:rsid w:val="000608EE"/>
    <w:rsid w:val="000614EF"/>
    <w:rsid w:val="000622BB"/>
    <w:rsid w:val="000624E9"/>
    <w:rsid w:val="000630FC"/>
    <w:rsid w:val="0006393C"/>
    <w:rsid w:val="00063B73"/>
    <w:rsid w:val="00063F76"/>
    <w:rsid w:val="00064E2D"/>
    <w:rsid w:val="000651AD"/>
    <w:rsid w:val="00065C91"/>
    <w:rsid w:val="000668CD"/>
    <w:rsid w:val="00066DEF"/>
    <w:rsid w:val="00067071"/>
    <w:rsid w:val="00067FCF"/>
    <w:rsid w:val="00070263"/>
    <w:rsid w:val="0007067C"/>
    <w:rsid w:val="000710ED"/>
    <w:rsid w:val="00071FB6"/>
    <w:rsid w:val="00072083"/>
    <w:rsid w:val="0007350C"/>
    <w:rsid w:val="000744EC"/>
    <w:rsid w:val="000747CD"/>
    <w:rsid w:val="00074AFC"/>
    <w:rsid w:val="00075798"/>
    <w:rsid w:val="000757E1"/>
    <w:rsid w:val="00075862"/>
    <w:rsid w:val="00075ECA"/>
    <w:rsid w:val="0007676B"/>
    <w:rsid w:val="0007698F"/>
    <w:rsid w:val="000773D1"/>
    <w:rsid w:val="000777B1"/>
    <w:rsid w:val="00077C38"/>
    <w:rsid w:val="00077CC8"/>
    <w:rsid w:val="00080C29"/>
    <w:rsid w:val="00080C45"/>
    <w:rsid w:val="00081017"/>
    <w:rsid w:val="000814D8"/>
    <w:rsid w:val="00081B17"/>
    <w:rsid w:val="00083019"/>
    <w:rsid w:val="000830DF"/>
    <w:rsid w:val="000835C8"/>
    <w:rsid w:val="00083776"/>
    <w:rsid w:val="00084A15"/>
    <w:rsid w:val="00084A4D"/>
    <w:rsid w:val="00085086"/>
    <w:rsid w:val="000851CB"/>
    <w:rsid w:val="000857DD"/>
    <w:rsid w:val="0008665C"/>
    <w:rsid w:val="000878E9"/>
    <w:rsid w:val="000903F9"/>
    <w:rsid w:val="00091800"/>
    <w:rsid w:val="00091B4E"/>
    <w:rsid w:val="00092058"/>
    <w:rsid w:val="00092C00"/>
    <w:rsid w:val="000934CB"/>
    <w:rsid w:val="000946AB"/>
    <w:rsid w:val="00095339"/>
    <w:rsid w:val="00095AC7"/>
    <w:rsid w:val="00095D3A"/>
    <w:rsid w:val="00097213"/>
    <w:rsid w:val="00097463"/>
    <w:rsid w:val="000A16B1"/>
    <w:rsid w:val="000A16BE"/>
    <w:rsid w:val="000A1E3D"/>
    <w:rsid w:val="000A2439"/>
    <w:rsid w:val="000A26F2"/>
    <w:rsid w:val="000A4099"/>
    <w:rsid w:val="000A4D98"/>
    <w:rsid w:val="000A5203"/>
    <w:rsid w:val="000A5531"/>
    <w:rsid w:val="000A5694"/>
    <w:rsid w:val="000A5830"/>
    <w:rsid w:val="000A5B02"/>
    <w:rsid w:val="000A66F9"/>
    <w:rsid w:val="000A6CA7"/>
    <w:rsid w:val="000A7F15"/>
    <w:rsid w:val="000B0180"/>
    <w:rsid w:val="000B01DE"/>
    <w:rsid w:val="000B0A2A"/>
    <w:rsid w:val="000B2057"/>
    <w:rsid w:val="000B26CE"/>
    <w:rsid w:val="000B3F66"/>
    <w:rsid w:val="000B3FDB"/>
    <w:rsid w:val="000B4FB6"/>
    <w:rsid w:val="000B51C4"/>
    <w:rsid w:val="000B54EB"/>
    <w:rsid w:val="000B60FA"/>
    <w:rsid w:val="000B7B12"/>
    <w:rsid w:val="000C01AC"/>
    <w:rsid w:val="000C058C"/>
    <w:rsid w:val="000C0649"/>
    <w:rsid w:val="000C0AE4"/>
    <w:rsid w:val="000C1D17"/>
    <w:rsid w:val="000C23AA"/>
    <w:rsid w:val="000C2911"/>
    <w:rsid w:val="000C2C80"/>
    <w:rsid w:val="000C3481"/>
    <w:rsid w:val="000C35EE"/>
    <w:rsid w:val="000C373C"/>
    <w:rsid w:val="000C416E"/>
    <w:rsid w:val="000C495A"/>
    <w:rsid w:val="000C4CB9"/>
    <w:rsid w:val="000C4CE7"/>
    <w:rsid w:val="000C5263"/>
    <w:rsid w:val="000C534C"/>
    <w:rsid w:val="000C56D6"/>
    <w:rsid w:val="000C5D0A"/>
    <w:rsid w:val="000C693B"/>
    <w:rsid w:val="000D0A4B"/>
    <w:rsid w:val="000D3098"/>
    <w:rsid w:val="000D39EF"/>
    <w:rsid w:val="000D3A8D"/>
    <w:rsid w:val="000D3B3A"/>
    <w:rsid w:val="000D46AB"/>
    <w:rsid w:val="000D4A6E"/>
    <w:rsid w:val="000D4BCC"/>
    <w:rsid w:val="000D5349"/>
    <w:rsid w:val="000D61EB"/>
    <w:rsid w:val="000D62CD"/>
    <w:rsid w:val="000D6F56"/>
    <w:rsid w:val="000D79B0"/>
    <w:rsid w:val="000D7DBA"/>
    <w:rsid w:val="000D7E97"/>
    <w:rsid w:val="000E17FD"/>
    <w:rsid w:val="000E21FC"/>
    <w:rsid w:val="000E32AB"/>
    <w:rsid w:val="000E3DA3"/>
    <w:rsid w:val="000E427F"/>
    <w:rsid w:val="000E537F"/>
    <w:rsid w:val="000E5C90"/>
    <w:rsid w:val="000E6AD8"/>
    <w:rsid w:val="000E6F75"/>
    <w:rsid w:val="000E7511"/>
    <w:rsid w:val="000E769C"/>
    <w:rsid w:val="000E7D33"/>
    <w:rsid w:val="000F0E8A"/>
    <w:rsid w:val="000F1E72"/>
    <w:rsid w:val="000F260D"/>
    <w:rsid w:val="000F37D7"/>
    <w:rsid w:val="000F4429"/>
    <w:rsid w:val="000F576F"/>
    <w:rsid w:val="000F6A88"/>
    <w:rsid w:val="000F6DD0"/>
    <w:rsid w:val="000F7671"/>
    <w:rsid w:val="000F7993"/>
    <w:rsid w:val="001021B6"/>
    <w:rsid w:val="001024C8"/>
    <w:rsid w:val="00102DEC"/>
    <w:rsid w:val="00103B7E"/>
    <w:rsid w:val="00104104"/>
    <w:rsid w:val="0010495B"/>
    <w:rsid w:val="00104D27"/>
    <w:rsid w:val="001054EB"/>
    <w:rsid w:val="00105637"/>
    <w:rsid w:val="00105994"/>
    <w:rsid w:val="00106866"/>
    <w:rsid w:val="001070AB"/>
    <w:rsid w:val="0010747B"/>
    <w:rsid w:val="0010783E"/>
    <w:rsid w:val="00110333"/>
    <w:rsid w:val="00110520"/>
    <w:rsid w:val="001105EA"/>
    <w:rsid w:val="00110DAE"/>
    <w:rsid w:val="001115AA"/>
    <w:rsid w:val="0011187F"/>
    <w:rsid w:val="001121EE"/>
    <w:rsid w:val="00112540"/>
    <w:rsid w:val="001128C3"/>
    <w:rsid w:val="00116551"/>
    <w:rsid w:val="00117434"/>
    <w:rsid w:val="00117856"/>
    <w:rsid w:val="00120D05"/>
    <w:rsid w:val="00120DCC"/>
    <w:rsid w:val="00121135"/>
    <w:rsid w:val="001219B4"/>
    <w:rsid w:val="00123500"/>
    <w:rsid w:val="00124261"/>
    <w:rsid w:val="001243E2"/>
    <w:rsid w:val="0012509E"/>
    <w:rsid w:val="0012543A"/>
    <w:rsid w:val="00125E2C"/>
    <w:rsid w:val="001260F9"/>
    <w:rsid w:val="00127242"/>
    <w:rsid w:val="001274CC"/>
    <w:rsid w:val="00127FDC"/>
    <w:rsid w:val="0013048F"/>
    <w:rsid w:val="00130855"/>
    <w:rsid w:val="00131385"/>
    <w:rsid w:val="001324CD"/>
    <w:rsid w:val="00132916"/>
    <w:rsid w:val="00132DC4"/>
    <w:rsid w:val="00133371"/>
    <w:rsid w:val="001336BE"/>
    <w:rsid w:val="0013388F"/>
    <w:rsid w:val="001339E8"/>
    <w:rsid w:val="0013698E"/>
    <w:rsid w:val="00136DBE"/>
    <w:rsid w:val="001371AC"/>
    <w:rsid w:val="00137359"/>
    <w:rsid w:val="001373F5"/>
    <w:rsid w:val="00137C33"/>
    <w:rsid w:val="00140FCA"/>
    <w:rsid w:val="00141E61"/>
    <w:rsid w:val="00142743"/>
    <w:rsid w:val="00142D7E"/>
    <w:rsid w:val="001434E0"/>
    <w:rsid w:val="00143827"/>
    <w:rsid w:val="00143E17"/>
    <w:rsid w:val="00144199"/>
    <w:rsid w:val="00144263"/>
    <w:rsid w:val="00144BB0"/>
    <w:rsid w:val="00145851"/>
    <w:rsid w:val="00145DE9"/>
    <w:rsid w:val="00146A2B"/>
    <w:rsid w:val="00146B93"/>
    <w:rsid w:val="00150241"/>
    <w:rsid w:val="001506AC"/>
    <w:rsid w:val="00150D86"/>
    <w:rsid w:val="0015104F"/>
    <w:rsid w:val="00151EA6"/>
    <w:rsid w:val="00152763"/>
    <w:rsid w:val="00152AB1"/>
    <w:rsid w:val="001533B8"/>
    <w:rsid w:val="00153591"/>
    <w:rsid w:val="00153AAD"/>
    <w:rsid w:val="001540EB"/>
    <w:rsid w:val="00154394"/>
    <w:rsid w:val="00155902"/>
    <w:rsid w:val="00155F38"/>
    <w:rsid w:val="001565F4"/>
    <w:rsid w:val="00156A09"/>
    <w:rsid w:val="00156CC2"/>
    <w:rsid w:val="00157469"/>
    <w:rsid w:val="0015761F"/>
    <w:rsid w:val="001577CF"/>
    <w:rsid w:val="00157C96"/>
    <w:rsid w:val="00160298"/>
    <w:rsid w:val="001625FF"/>
    <w:rsid w:val="00162EA1"/>
    <w:rsid w:val="0016307D"/>
    <w:rsid w:val="001636EC"/>
    <w:rsid w:val="00163A2B"/>
    <w:rsid w:val="001645F9"/>
    <w:rsid w:val="00164718"/>
    <w:rsid w:val="00164799"/>
    <w:rsid w:val="00164823"/>
    <w:rsid w:val="00165419"/>
    <w:rsid w:val="0016668B"/>
    <w:rsid w:val="00166887"/>
    <w:rsid w:val="00166917"/>
    <w:rsid w:val="00167A40"/>
    <w:rsid w:val="001703AF"/>
    <w:rsid w:val="00171050"/>
    <w:rsid w:val="00171AD1"/>
    <w:rsid w:val="001723EC"/>
    <w:rsid w:val="00172AC5"/>
    <w:rsid w:val="00173D21"/>
    <w:rsid w:val="00174A66"/>
    <w:rsid w:val="001761C1"/>
    <w:rsid w:val="00176750"/>
    <w:rsid w:val="00177056"/>
    <w:rsid w:val="00180465"/>
    <w:rsid w:val="00181A7A"/>
    <w:rsid w:val="00181DBD"/>
    <w:rsid w:val="00183CCB"/>
    <w:rsid w:val="00184CF2"/>
    <w:rsid w:val="00186652"/>
    <w:rsid w:val="001867F7"/>
    <w:rsid w:val="00187278"/>
    <w:rsid w:val="00187CDF"/>
    <w:rsid w:val="0019148E"/>
    <w:rsid w:val="001929B3"/>
    <w:rsid w:val="001929EF"/>
    <w:rsid w:val="001944BE"/>
    <w:rsid w:val="0019469D"/>
    <w:rsid w:val="00194BC0"/>
    <w:rsid w:val="001951D1"/>
    <w:rsid w:val="001A0A43"/>
    <w:rsid w:val="001A29DF"/>
    <w:rsid w:val="001A351F"/>
    <w:rsid w:val="001A3BA2"/>
    <w:rsid w:val="001A6514"/>
    <w:rsid w:val="001A740D"/>
    <w:rsid w:val="001A7FB4"/>
    <w:rsid w:val="001B01BA"/>
    <w:rsid w:val="001B032A"/>
    <w:rsid w:val="001B0DCD"/>
    <w:rsid w:val="001B0E17"/>
    <w:rsid w:val="001B1A5C"/>
    <w:rsid w:val="001B1B9B"/>
    <w:rsid w:val="001B2C14"/>
    <w:rsid w:val="001B3C17"/>
    <w:rsid w:val="001B3D40"/>
    <w:rsid w:val="001B4D39"/>
    <w:rsid w:val="001B5BAC"/>
    <w:rsid w:val="001B66AB"/>
    <w:rsid w:val="001C0747"/>
    <w:rsid w:val="001C0B26"/>
    <w:rsid w:val="001C0E32"/>
    <w:rsid w:val="001C1B1A"/>
    <w:rsid w:val="001C243D"/>
    <w:rsid w:val="001C2C10"/>
    <w:rsid w:val="001C3895"/>
    <w:rsid w:val="001C3CF3"/>
    <w:rsid w:val="001C4737"/>
    <w:rsid w:val="001C64BA"/>
    <w:rsid w:val="001C657C"/>
    <w:rsid w:val="001C657E"/>
    <w:rsid w:val="001C684C"/>
    <w:rsid w:val="001C6A63"/>
    <w:rsid w:val="001C7251"/>
    <w:rsid w:val="001C7631"/>
    <w:rsid w:val="001C7C4E"/>
    <w:rsid w:val="001C7D39"/>
    <w:rsid w:val="001D15B2"/>
    <w:rsid w:val="001D18BA"/>
    <w:rsid w:val="001D1BAC"/>
    <w:rsid w:val="001D1DD3"/>
    <w:rsid w:val="001D22A0"/>
    <w:rsid w:val="001D269F"/>
    <w:rsid w:val="001D3825"/>
    <w:rsid w:val="001D3F9C"/>
    <w:rsid w:val="001D4018"/>
    <w:rsid w:val="001D487B"/>
    <w:rsid w:val="001D6485"/>
    <w:rsid w:val="001D6D65"/>
    <w:rsid w:val="001D75AF"/>
    <w:rsid w:val="001E0331"/>
    <w:rsid w:val="001E1652"/>
    <w:rsid w:val="001E20FC"/>
    <w:rsid w:val="001E2B91"/>
    <w:rsid w:val="001E3B61"/>
    <w:rsid w:val="001E402E"/>
    <w:rsid w:val="001E42D4"/>
    <w:rsid w:val="001E455B"/>
    <w:rsid w:val="001E46AB"/>
    <w:rsid w:val="001E4F1D"/>
    <w:rsid w:val="001E50E9"/>
    <w:rsid w:val="001E58E7"/>
    <w:rsid w:val="001E6538"/>
    <w:rsid w:val="001E70E5"/>
    <w:rsid w:val="001E7B05"/>
    <w:rsid w:val="001F0015"/>
    <w:rsid w:val="001F061B"/>
    <w:rsid w:val="001F2A4A"/>
    <w:rsid w:val="001F2A7F"/>
    <w:rsid w:val="001F3102"/>
    <w:rsid w:val="001F37D6"/>
    <w:rsid w:val="001F3A51"/>
    <w:rsid w:val="001F3F9A"/>
    <w:rsid w:val="001F401D"/>
    <w:rsid w:val="001F4A20"/>
    <w:rsid w:val="001F4B02"/>
    <w:rsid w:val="001F4FA5"/>
    <w:rsid w:val="001F7284"/>
    <w:rsid w:val="0020027F"/>
    <w:rsid w:val="00200FB1"/>
    <w:rsid w:val="002019D6"/>
    <w:rsid w:val="0020301E"/>
    <w:rsid w:val="002031DF"/>
    <w:rsid w:val="00203302"/>
    <w:rsid w:val="002047D4"/>
    <w:rsid w:val="00206C68"/>
    <w:rsid w:val="0020710A"/>
    <w:rsid w:val="00207D58"/>
    <w:rsid w:val="00211CFD"/>
    <w:rsid w:val="002127A2"/>
    <w:rsid w:val="00215715"/>
    <w:rsid w:val="00215744"/>
    <w:rsid w:val="00217340"/>
    <w:rsid w:val="002208C6"/>
    <w:rsid w:val="00220E31"/>
    <w:rsid w:val="00221C58"/>
    <w:rsid w:val="00222D40"/>
    <w:rsid w:val="00223066"/>
    <w:rsid w:val="00223E9A"/>
    <w:rsid w:val="00224960"/>
    <w:rsid w:val="00224EDC"/>
    <w:rsid w:val="002251D6"/>
    <w:rsid w:val="002252DD"/>
    <w:rsid w:val="00226A06"/>
    <w:rsid w:val="00226D89"/>
    <w:rsid w:val="00226DCA"/>
    <w:rsid w:val="002272F2"/>
    <w:rsid w:val="002275AE"/>
    <w:rsid w:val="0022778E"/>
    <w:rsid w:val="002310FE"/>
    <w:rsid w:val="00231D17"/>
    <w:rsid w:val="002325D4"/>
    <w:rsid w:val="00232999"/>
    <w:rsid w:val="00233B78"/>
    <w:rsid w:val="00233CD6"/>
    <w:rsid w:val="0023491D"/>
    <w:rsid w:val="0023536A"/>
    <w:rsid w:val="0023550F"/>
    <w:rsid w:val="002355A2"/>
    <w:rsid w:val="0023567D"/>
    <w:rsid w:val="002360FE"/>
    <w:rsid w:val="002366B5"/>
    <w:rsid w:val="00236825"/>
    <w:rsid w:val="00236C16"/>
    <w:rsid w:val="00240FB5"/>
    <w:rsid w:val="002415C8"/>
    <w:rsid w:val="00241A21"/>
    <w:rsid w:val="002436F5"/>
    <w:rsid w:val="00243CA5"/>
    <w:rsid w:val="0024660A"/>
    <w:rsid w:val="00247309"/>
    <w:rsid w:val="002475CF"/>
    <w:rsid w:val="00247CA2"/>
    <w:rsid w:val="00251136"/>
    <w:rsid w:val="00251632"/>
    <w:rsid w:val="00252A16"/>
    <w:rsid w:val="00252CDD"/>
    <w:rsid w:val="0025348F"/>
    <w:rsid w:val="00254927"/>
    <w:rsid w:val="00254D13"/>
    <w:rsid w:val="00254F0F"/>
    <w:rsid w:val="00255629"/>
    <w:rsid w:val="00255B09"/>
    <w:rsid w:val="002568C3"/>
    <w:rsid w:val="0025735C"/>
    <w:rsid w:val="00257780"/>
    <w:rsid w:val="002600E3"/>
    <w:rsid w:val="0026028C"/>
    <w:rsid w:val="002604BC"/>
    <w:rsid w:val="00260BFC"/>
    <w:rsid w:val="00261AF6"/>
    <w:rsid w:val="00261EC4"/>
    <w:rsid w:val="00261FE0"/>
    <w:rsid w:val="002633B2"/>
    <w:rsid w:val="00264595"/>
    <w:rsid w:val="00264606"/>
    <w:rsid w:val="00265308"/>
    <w:rsid w:val="002655B6"/>
    <w:rsid w:val="00266B27"/>
    <w:rsid w:val="00266DC2"/>
    <w:rsid w:val="00267B91"/>
    <w:rsid w:val="00267FB4"/>
    <w:rsid w:val="00270D72"/>
    <w:rsid w:val="00270EF2"/>
    <w:rsid w:val="00271ED6"/>
    <w:rsid w:val="0027241F"/>
    <w:rsid w:val="002731FF"/>
    <w:rsid w:val="00274B1A"/>
    <w:rsid w:val="00275904"/>
    <w:rsid w:val="00275EF6"/>
    <w:rsid w:val="00275F60"/>
    <w:rsid w:val="002768F2"/>
    <w:rsid w:val="00277490"/>
    <w:rsid w:val="00280C51"/>
    <w:rsid w:val="00280DCD"/>
    <w:rsid w:val="002814AB"/>
    <w:rsid w:val="00281873"/>
    <w:rsid w:val="0028271E"/>
    <w:rsid w:val="0028277D"/>
    <w:rsid w:val="002831B8"/>
    <w:rsid w:val="00285825"/>
    <w:rsid w:val="00286610"/>
    <w:rsid w:val="0028679F"/>
    <w:rsid w:val="00286A4D"/>
    <w:rsid w:val="00286ADB"/>
    <w:rsid w:val="00286D65"/>
    <w:rsid w:val="00286E57"/>
    <w:rsid w:val="002870CE"/>
    <w:rsid w:val="00290407"/>
    <w:rsid w:val="002907F0"/>
    <w:rsid w:val="00290ADD"/>
    <w:rsid w:val="00290F07"/>
    <w:rsid w:val="00291EC9"/>
    <w:rsid w:val="002920F3"/>
    <w:rsid w:val="002922BC"/>
    <w:rsid w:val="0029263F"/>
    <w:rsid w:val="002932F0"/>
    <w:rsid w:val="0029401C"/>
    <w:rsid w:val="00295CCB"/>
    <w:rsid w:val="00296450"/>
    <w:rsid w:val="002964E7"/>
    <w:rsid w:val="002966B4"/>
    <w:rsid w:val="00296861"/>
    <w:rsid w:val="002A03F0"/>
    <w:rsid w:val="002A044B"/>
    <w:rsid w:val="002A147D"/>
    <w:rsid w:val="002A1C61"/>
    <w:rsid w:val="002A26C4"/>
    <w:rsid w:val="002A2750"/>
    <w:rsid w:val="002A284D"/>
    <w:rsid w:val="002A2928"/>
    <w:rsid w:val="002A2A27"/>
    <w:rsid w:val="002A314F"/>
    <w:rsid w:val="002A36FE"/>
    <w:rsid w:val="002A4680"/>
    <w:rsid w:val="002A4718"/>
    <w:rsid w:val="002A4856"/>
    <w:rsid w:val="002A4E64"/>
    <w:rsid w:val="002A5A45"/>
    <w:rsid w:val="002A607D"/>
    <w:rsid w:val="002A6CF2"/>
    <w:rsid w:val="002B10EF"/>
    <w:rsid w:val="002B1536"/>
    <w:rsid w:val="002B1C39"/>
    <w:rsid w:val="002B2784"/>
    <w:rsid w:val="002B2CAA"/>
    <w:rsid w:val="002B2E45"/>
    <w:rsid w:val="002B37FA"/>
    <w:rsid w:val="002B47D0"/>
    <w:rsid w:val="002B4E1F"/>
    <w:rsid w:val="002B55F7"/>
    <w:rsid w:val="002B6D73"/>
    <w:rsid w:val="002B75A5"/>
    <w:rsid w:val="002C1E68"/>
    <w:rsid w:val="002C2879"/>
    <w:rsid w:val="002C398A"/>
    <w:rsid w:val="002C5457"/>
    <w:rsid w:val="002C54D8"/>
    <w:rsid w:val="002C55FE"/>
    <w:rsid w:val="002C660A"/>
    <w:rsid w:val="002C6867"/>
    <w:rsid w:val="002C74FA"/>
    <w:rsid w:val="002C76B4"/>
    <w:rsid w:val="002C7F9F"/>
    <w:rsid w:val="002D0937"/>
    <w:rsid w:val="002D1D4C"/>
    <w:rsid w:val="002D2988"/>
    <w:rsid w:val="002D330F"/>
    <w:rsid w:val="002D3876"/>
    <w:rsid w:val="002D3F60"/>
    <w:rsid w:val="002D44E8"/>
    <w:rsid w:val="002D4AB6"/>
    <w:rsid w:val="002D4ED3"/>
    <w:rsid w:val="002D5F25"/>
    <w:rsid w:val="002D60CE"/>
    <w:rsid w:val="002D72E6"/>
    <w:rsid w:val="002D7518"/>
    <w:rsid w:val="002D7AAA"/>
    <w:rsid w:val="002E07CF"/>
    <w:rsid w:val="002E1BC2"/>
    <w:rsid w:val="002E1EC8"/>
    <w:rsid w:val="002E3094"/>
    <w:rsid w:val="002E3BC6"/>
    <w:rsid w:val="002E43E9"/>
    <w:rsid w:val="002E4D42"/>
    <w:rsid w:val="002E4E0B"/>
    <w:rsid w:val="002E5438"/>
    <w:rsid w:val="002E62C7"/>
    <w:rsid w:val="002E7BB9"/>
    <w:rsid w:val="002F191F"/>
    <w:rsid w:val="002F29E2"/>
    <w:rsid w:val="002F2DB5"/>
    <w:rsid w:val="002F3080"/>
    <w:rsid w:val="002F3EF0"/>
    <w:rsid w:val="002F4347"/>
    <w:rsid w:val="002F4ADF"/>
    <w:rsid w:val="002F4CDF"/>
    <w:rsid w:val="002F5297"/>
    <w:rsid w:val="002F56C3"/>
    <w:rsid w:val="002F5FD4"/>
    <w:rsid w:val="002F61B6"/>
    <w:rsid w:val="002F637E"/>
    <w:rsid w:val="002F6CD5"/>
    <w:rsid w:val="003024CF"/>
    <w:rsid w:val="00302573"/>
    <w:rsid w:val="00302726"/>
    <w:rsid w:val="00302B43"/>
    <w:rsid w:val="0030375E"/>
    <w:rsid w:val="00303D74"/>
    <w:rsid w:val="00304858"/>
    <w:rsid w:val="0030527E"/>
    <w:rsid w:val="0030562C"/>
    <w:rsid w:val="0030600F"/>
    <w:rsid w:val="003075E5"/>
    <w:rsid w:val="0031120E"/>
    <w:rsid w:val="00311C5B"/>
    <w:rsid w:val="00311F64"/>
    <w:rsid w:val="00312523"/>
    <w:rsid w:val="003134DB"/>
    <w:rsid w:val="00313C71"/>
    <w:rsid w:val="003151F0"/>
    <w:rsid w:val="00316A7E"/>
    <w:rsid w:val="00316DA2"/>
    <w:rsid w:val="00317CAD"/>
    <w:rsid w:val="003209B4"/>
    <w:rsid w:val="00321396"/>
    <w:rsid w:val="003217DE"/>
    <w:rsid w:val="00321CEF"/>
    <w:rsid w:val="00323442"/>
    <w:rsid w:val="003234D3"/>
    <w:rsid w:val="0032362A"/>
    <w:rsid w:val="00323CAF"/>
    <w:rsid w:val="00324B4C"/>
    <w:rsid w:val="00326926"/>
    <w:rsid w:val="0032744E"/>
    <w:rsid w:val="00327646"/>
    <w:rsid w:val="00327D78"/>
    <w:rsid w:val="00330E75"/>
    <w:rsid w:val="003324A1"/>
    <w:rsid w:val="0033299D"/>
    <w:rsid w:val="00332A15"/>
    <w:rsid w:val="00333037"/>
    <w:rsid w:val="00333949"/>
    <w:rsid w:val="003349A1"/>
    <w:rsid w:val="00335969"/>
    <w:rsid w:val="0033638C"/>
    <w:rsid w:val="00336B1F"/>
    <w:rsid w:val="00336DF0"/>
    <w:rsid w:val="00336F05"/>
    <w:rsid w:val="00337828"/>
    <w:rsid w:val="00337EF9"/>
    <w:rsid w:val="00337F5E"/>
    <w:rsid w:val="00340348"/>
    <w:rsid w:val="003403CE"/>
    <w:rsid w:val="003407C1"/>
    <w:rsid w:val="003408EF"/>
    <w:rsid w:val="00341439"/>
    <w:rsid w:val="00341AC0"/>
    <w:rsid w:val="00342579"/>
    <w:rsid w:val="00342850"/>
    <w:rsid w:val="00343B8E"/>
    <w:rsid w:val="00344341"/>
    <w:rsid w:val="003444F5"/>
    <w:rsid w:val="003449A3"/>
    <w:rsid w:val="00344A67"/>
    <w:rsid w:val="00344AA2"/>
    <w:rsid w:val="003454F5"/>
    <w:rsid w:val="003456FF"/>
    <w:rsid w:val="0034575A"/>
    <w:rsid w:val="003461AC"/>
    <w:rsid w:val="003468F3"/>
    <w:rsid w:val="00346ADF"/>
    <w:rsid w:val="003472A5"/>
    <w:rsid w:val="00347FD5"/>
    <w:rsid w:val="0035108D"/>
    <w:rsid w:val="00352B58"/>
    <w:rsid w:val="00352CAD"/>
    <w:rsid w:val="0035589F"/>
    <w:rsid w:val="003562C2"/>
    <w:rsid w:val="00356A8D"/>
    <w:rsid w:val="00357C49"/>
    <w:rsid w:val="003602FD"/>
    <w:rsid w:val="00360AF6"/>
    <w:rsid w:val="00360C3D"/>
    <w:rsid w:val="0036175D"/>
    <w:rsid w:val="003619C4"/>
    <w:rsid w:val="00361B84"/>
    <w:rsid w:val="00362BAF"/>
    <w:rsid w:val="00363299"/>
    <w:rsid w:val="0036376E"/>
    <w:rsid w:val="0036394A"/>
    <w:rsid w:val="00363B68"/>
    <w:rsid w:val="00363E47"/>
    <w:rsid w:val="00363E94"/>
    <w:rsid w:val="00363EAB"/>
    <w:rsid w:val="00364D9E"/>
    <w:rsid w:val="003659A8"/>
    <w:rsid w:val="00366718"/>
    <w:rsid w:val="00366F00"/>
    <w:rsid w:val="00367A63"/>
    <w:rsid w:val="00367D99"/>
    <w:rsid w:val="00370C38"/>
    <w:rsid w:val="0037208D"/>
    <w:rsid w:val="00372485"/>
    <w:rsid w:val="00372AA3"/>
    <w:rsid w:val="00374B7C"/>
    <w:rsid w:val="00374BBA"/>
    <w:rsid w:val="003755C3"/>
    <w:rsid w:val="00376178"/>
    <w:rsid w:val="003764D0"/>
    <w:rsid w:val="0037665B"/>
    <w:rsid w:val="003778DA"/>
    <w:rsid w:val="00377FBD"/>
    <w:rsid w:val="00380973"/>
    <w:rsid w:val="00380EE8"/>
    <w:rsid w:val="0038151E"/>
    <w:rsid w:val="003819BD"/>
    <w:rsid w:val="00381A65"/>
    <w:rsid w:val="003828D3"/>
    <w:rsid w:val="00382A8F"/>
    <w:rsid w:val="003837C6"/>
    <w:rsid w:val="003849A8"/>
    <w:rsid w:val="003852C3"/>
    <w:rsid w:val="00385AAC"/>
    <w:rsid w:val="00385E55"/>
    <w:rsid w:val="00386482"/>
    <w:rsid w:val="0038709C"/>
    <w:rsid w:val="003905F1"/>
    <w:rsid w:val="00390D35"/>
    <w:rsid w:val="00391BC4"/>
    <w:rsid w:val="0039440C"/>
    <w:rsid w:val="003948BC"/>
    <w:rsid w:val="00394930"/>
    <w:rsid w:val="00394B3B"/>
    <w:rsid w:val="0039584A"/>
    <w:rsid w:val="0039716A"/>
    <w:rsid w:val="003A065D"/>
    <w:rsid w:val="003A1134"/>
    <w:rsid w:val="003A153C"/>
    <w:rsid w:val="003A201B"/>
    <w:rsid w:val="003A237E"/>
    <w:rsid w:val="003A325C"/>
    <w:rsid w:val="003A3314"/>
    <w:rsid w:val="003A368C"/>
    <w:rsid w:val="003A4065"/>
    <w:rsid w:val="003A4B96"/>
    <w:rsid w:val="003A52B6"/>
    <w:rsid w:val="003A5DAC"/>
    <w:rsid w:val="003A5FE5"/>
    <w:rsid w:val="003A7083"/>
    <w:rsid w:val="003A7E12"/>
    <w:rsid w:val="003B0A33"/>
    <w:rsid w:val="003B1106"/>
    <w:rsid w:val="003B16C4"/>
    <w:rsid w:val="003B227B"/>
    <w:rsid w:val="003B22A3"/>
    <w:rsid w:val="003B3FAC"/>
    <w:rsid w:val="003B440D"/>
    <w:rsid w:val="003B4A10"/>
    <w:rsid w:val="003B6581"/>
    <w:rsid w:val="003B7144"/>
    <w:rsid w:val="003B7705"/>
    <w:rsid w:val="003B7DE2"/>
    <w:rsid w:val="003C0451"/>
    <w:rsid w:val="003C0B9C"/>
    <w:rsid w:val="003C0F39"/>
    <w:rsid w:val="003C0F41"/>
    <w:rsid w:val="003C0F70"/>
    <w:rsid w:val="003C137B"/>
    <w:rsid w:val="003C1EF4"/>
    <w:rsid w:val="003C20AF"/>
    <w:rsid w:val="003C37A0"/>
    <w:rsid w:val="003C544E"/>
    <w:rsid w:val="003C565E"/>
    <w:rsid w:val="003C5CC1"/>
    <w:rsid w:val="003C5E11"/>
    <w:rsid w:val="003C5F5A"/>
    <w:rsid w:val="003C7232"/>
    <w:rsid w:val="003C7CC9"/>
    <w:rsid w:val="003D037A"/>
    <w:rsid w:val="003D0606"/>
    <w:rsid w:val="003D0C36"/>
    <w:rsid w:val="003D1368"/>
    <w:rsid w:val="003D1403"/>
    <w:rsid w:val="003D1C7D"/>
    <w:rsid w:val="003D1E38"/>
    <w:rsid w:val="003D208B"/>
    <w:rsid w:val="003D21E2"/>
    <w:rsid w:val="003D233B"/>
    <w:rsid w:val="003D23AD"/>
    <w:rsid w:val="003D27B3"/>
    <w:rsid w:val="003D4B43"/>
    <w:rsid w:val="003D4C9E"/>
    <w:rsid w:val="003D4EAA"/>
    <w:rsid w:val="003D507E"/>
    <w:rsid w:val="003D5F1C"/>
    <w:rsid w:val="003D6B76"/>
    <w:rsid w:val="003D714B"/>
    <w:rsid w:val="003D76EF"/>
    <w:rsid w:val="003D7F1F"/>
    <w:rsid w:val="003E205C"/>
    <w:rsid w:val="003E255D"/>
    <w:rsid w:val="003E2DE5"/>
    <w:rsid w:val="003E3FE9"/>
    <w:rsid w:val="003E403C"/>
    <w:rsid w:val="003E5310"/>
    <w:rsid w:val="003E6206"/>
    <w:rsid w:val="003E76D6"/>
    <w:rsid w:val="003F084F"/>
    <w:rsid w:val="003F0A6C"/>
    <w:rsid w:val="003F0F13"/>
    <w:rsid w:val="003F12B4"/>
    <w:rsid w:val="003F13BB"/>
    <w:rsid w:val="003F1EA2"/>
    <w:rsid w:val="003F218C"/>
    <w:rsid w:val="003F36B4"/>
    <w:rsid w:val="003F4EE5"/>
    <w:rsid w:val="003F5A63"/>
    <w:rsid w:val="003F5C3B"/>
    <w:rsid w:val="003F5EB1"/>
    <w:rsid w:val="003F673E"/>
    <w:rsid w:val="003F6D96"/>
    <w:rsid w:val="003F6DD1"/>
    <w:rsid w:val="003F6F70"/>
    <w:rsid w:val="003F72CE"/>
    <w:rsid w:val="003F7607"/>
    <w:rsid w:val="003F77BC"/>
    <w:rsid w:val="003F7865"/>
    <w:rsid w:val="003F78D5"/>
    <w:rsid w:val="003F7976"/>
    <w:rsid w:val="003F79F9"/>
    <w:rsid w:val="004005FD"/>
    <w:rsid w:val="004017E2"/>
    <w:rsid w:val="00401F69"/>
    <w:rsid w:val="00401FBB"/>
    <w:rsid w:val="00402EC7"/>
    <w:rsid w:val="004031E2"/>
    <w:rsid w:val="0040407F"/>
    <w:rsid w:val="004042CD"/>
    <w:rsid w:val="0040541B"/>
    <w:rsid w:val="00405604"/>
    <w:rsid w:val="0040592F"/>
    <w:rsid w:val="00406360"/>
    <w:rsid w:val="00406A8C"/>
    <w:rsid w:val="00406BC4"/>
    <w:rsid w:val="00407238"/>
    <w:rsid w:val="00410B88"/>
    <w:rsid w:val="004114C4"/>
    <w:rsid w:val="00411F68"/>
    <w:rsid w:val="0041200D"/>
    <w:rsid w:val="004122CC"/>
    <w:rsid w:val="004128AF"/>
    <w:rsid w:val="00413961"/>
    <w:rsid w:val="00413C9B"/>
    <w:rsid w:val="00415678"/>
    <w:rsid w:val="0041595B"/>
    <w:rsid w:val="00416093"/>
    <w:rsid w:val="00416A53"/>
    <w:rsid w:val="00417BBA"/>
    <w:rsid w:val="00420760"/>
    <w:rsid w:val="00420DB6"/>
    <w:rsid w:val="00420E93"/>
    <w:rsid w:val="0042201A"/>
    <w:rsid w:val="00423375"/>
    <w:rsid w:val="00423963"/>
    <w:rsid w:val="00423F07"/>
    <w:rsid w:val="004243E0"/>
    <w:rsid w:val="004249A8"/>
    <w:rsid w:val="00424C03"/>
    <w:rsid w:val="00426221"/>
    <w:rsid w:val="00426854"/>
    <w:rsid w:val="00427E32"/>
    <w:rsid w:val="00427F0E"/>
    <w:rsid w:val="00430324"/>
    <w:rsid w:val="00430694"/>
    <w:rsid w:val="004314B3"/>
    <w:rsid w:val="004314F8"/>
    <w:rsid w:val="0043184E"/>
    <w:rsid w:val="00431EA5"/>
    <w:rsid w:val="0043299F"/>
    <w:rsid w:val="004347BA"/>
    <w:rsid w:val="00434E76"/>
    <w:rsid w:val="00436B85"/>
    <w:rsid w:val="00440508"/>
    <w:rsid w:val="00441FA1"/>
    <w:rsid w:val="004424B6"/>
    <w:rsid w:val="004427EA"/>
    <w:rsid w:val="00442ED2"/>
    <w:rsid w:val="00443021"/>
    <w:rsid w:val="00443F1E"/>
    <w:rsid w:val="004442FB"/>
    <w:rsid w:val="00444A80"/>
    <w:rsid w:val="00445C4F"/>
    <w:rsid w:val="00446939"/>
    <w:rsid w:val="00450011"/>
    <w:rsid w:val="00450BB1"/>
    <w:rsid w:val="004517FB"/>
    <w:rsid w:val="00451A2B"/>
    <w:rsid w:val="00451F40"/>
    <w:rsid w:val="00452417"/>
    <w:rsid w:val="00453046"/>
    <w:rsid w:val="00453504"/>
    <w:rsid w:val="00453682"/>
    <w:rsid w:val="00454186"/>
    <w:rsid w:val="00455037"/>
    <w:rsid w:val="00455FC8"/>
    <w:rsid w:val="0045605A"/>
    <w:rsid w:val="00456272"/>
    <w:rsid w:val="004565F9"/>
    <w:rsid w:val="00456986"/>
    <w:rsid w:val="00456AAB"/>
    <w:rsid w:val="00456F1C"/>
    <w:rsid w:val="0046037D"/>
    <w:rsid w:val="00460693"/>
    <w:rsid w:val="00463597"/>
    <w:rsid w:val="0046360F"/>
    <w:rsid w:val="004643AA"/>
    <w:rsid w:val="00464A88"/>
    <w:rsid w:val="00464B02"/>
    <w:rsid w:val="00465037"/>
    <w:rsid w:val="00465CD7"/>
    <w:rsid w:val="00466077"/>
    <w:rsid w:val="004664DC"/>
    <w:rsid w:val="00466577"/>
    <w:rsid w:val="00466883"/>
    <w:rsid w:val="0046757C"/>
    <w:rsid w:val="0047032E"/>
    <w:rsid w:val="004714BD"/>
    <w:rsid w:val="004730A3"/>
    <w:rsid w:val="0047394B"/>
    <w:rsid w:val="00473DBF"/>
    <w:rsid w:val="00474D22"/>
    <w:rsid w:val="0047597A"/>
    <w:rsid w:val="00476F31"/>
    <w:rsid w:val="00477AD1"/>
    <w:rsid w:val="00477EF5"/>
    <w:rsid w:val="0048039F"/>
    <w:rsid w:val="00480792"/>
    <w:rsid w:val="0048173A"/>
    <w:rsid w:val="00481CAF"/>
    <w:rsid w:val="00481E77"/>
    <w:rsid w:val="00483102"/>
    <w:rsid w:val="004835DC"/>
    <w:rsid w:val="00483621"/>
    <w:rsid w:val="00484083"/>
    <w:rsid w:val="00484347"/>
    <w:rsid w:val="00484E43"/>
    <w:rsid w:val="004865D2"/>
    <w:rsid w:val="00487B34"/>
    <w:rsid w:val="004906A7"/>
    <w:rsid w:val="00491FC6"/>
    <w:rsid w:val="004920DB"/>
    <w:rsid w:val="00493861"/>
    <w:rsid w:val="00494201"/>
    <w:rsid w:val="00494966"/>
    <w:rsid w:val="00494F0F"/>
    <w:rsid w:val="0049507E"/>
    <w:rsid w:val="004951B3"/>
    <w:rsid w:val="00495FD8"/>
    <w:rsid w:val="004960D0"/>
    <w:rsid w:val="004967A8"/>
    <w:rsid w:val="004A0052"/>
    <w:rsid w:val="004A01D1"/>
    <w:rsid w:val="004A031A"/>
    <w:rsid w:val="004A0382"/>
    <w:rsid w:val="004A03A2"/>
    <w:rsid w:val="004A0878"/>
    <w:rsid w:val="004A0977"/>
    <w:rsid w:val="004A1828"/>
    <w:rsid w:val="004A2101"/>
    <w:rsid w:val="004A426D"/>
    <w:rsid w:val="004A51CE"/>
    <w:rsid w:val="004A57A3"/>
    <w:rsid w:val="004A6277"/>
    <w:rsid w:val="004A7F0B"/>
    <w:rsid w:val="004B0356"/>
    <w:rsid w:val="004B0395"/>
    <w:rsid w:val="004B13C6"/>
    <w:rsid w:val="004B1CB7"/>
    <w:rsid w:val="004B2BE1"/>
    <w:rsid w:val="004B34A6"/>
    <w:rsid w:val="004B437B"/>
    <w:rsid w:val="004B4580"/>
    <w:rsid w:val="004B5407"/>
    <w:rsid w:val="004B5A3C"/>
    <w:rsid w:val="004B67AF"/>
    <w:rsid w:val="004B6AA7"/>
    <w:rsid w:val="004C144C"/>
    <w:rsid w:val="004C1CF5"/>
    <w:rsid w:val="004C1DA0"/>
    <w:rsid w:val="004C2C58"/>
    <w:rsid w:val="004C2D66"/>
    <w:rsid w:val="004C380A"/>
    <w:rsid w:val="004C4E03"/>
    <w:rsid w:val="004C639E"/>
    <w:rsid w:val="004D02E8"/>
    <w:rsid w:val="004D0505"/>
    <w:rsid w:val="004D0854"/>
    <w:rsid w:val="004D2FFC"/>
    <w:rsid w:val="004D3215"/>
    <w:rsid w:val="004D4033"/>
    <w:rsid w:val="004D4DDE"/>
    <w:rsid w:val="004D4FD1"/>
    <w:rsid w:val="004D624C"/>
    <w:rsid w:val="004D6381"/>
    <w:rsid w:val="004D652D"/>
    <w:rsid w:val="004D67C8"/>
    <w:rsid w:val="004D689D"/>
    <w:rsid w:val="004D71C6"/>
    <w:rsid w:val="004E04AF"/>
    <w:rsid w:val="004E0C31"/>
    <w:rsid w:val="004E15B4"/>
    <w:rsid w:val="004E33FE"/>
    <w:rsid w:val="004E4868"/>
    <w:rsid w:val="004E4D6A"/>
    <w:rsid w:val="004E5244"/>
    <w:rsid w:val="004E552C"/>
    <w:rsid w:val="004E59C7"/>
    <w:rsid w:val="004E5D4C"/>
    <w:rsid w:val="004E7978"/>
    <w:rsid w:val="004E7DFE"/>
    <w:rsid w:val="004F2143"/>
    <w:rsid w:val="004F24E5"/>
    <w:rsid w:val="004F3995"/>
    <w:rsid w:val="004F3B81"/>
    <w:rsid w:val="004F549E"/>
    <w:rsid w:val="004F6294"/>
    <w:rsid w:val="004F6367"/>
    <w:rsid w:val="004F6593"/>
    <w:rsid w:val="004F7202"/>
    <w:rsid w:val="004F72F4"/>
    <w:rsid w:val="00501CAB"/>
    <w:rsid w:val="0050232A"/>
    <w:rsid w:val="00502F4A"/>
    <w:rsid w:val="00503297"/>
    <w:rsid w:val="005059AD"/>
    <w:rsid w:val="0050674B"/>
    <w:rsid w:val="0050736F"/>
    <w:rsid w:val="005079AB"/>
    <w:rsid w:val="00510188"/>
    <w:rsid w:val="005101FF"/>
    <w:rsid w:val="00511D89"/>
    <w:rsid w:val="00512242"/>
    <w:rsid w:val="00512C48"/>
    <w:rsid w:val="00512DA3"/>
    <w:rsid w:val="00514000"/>
    <w:rsid w:val="00514238"/>
    <w:rsid w:val="0051486C"/>
    <w:rsid w:val="00514E44"/>
    <w:rsid w:val="00514E9A"/>
    <w:rsid w:val="005153C8"/>
    <w:rsid w:val="00515D04"/>
    <w:rsid w:val="005162A6"/>
    <w:rsid w:val="00516896"/>
    <w:rsid w:val="00516E9E"/>
    <w:rsid w:val="00517032"/>
    <w:rsid w:val="0052141E"/>
    <w:rsid w:val="005237E5"/>
    <w:rsid w:val="00524ECC"/>
    <w:rsid w:val="005252C9"/>
    <w:rsid w:val="00526982"/>
    <w:rsid w:val="005269A0"/>
    <w:rsid w:val="00527ABE"/>
    <w:rsid w:val="00530033"/>
    <w:rsid w:val="00530FB1"/>
    <w:rsid w:val="00531196"/>
    <w:rsid w:val="005322A1"/>
    <w:rsid w:val="00532451"/>
    <w:rsid w:val="00532A34"/>
    <w:rsid w:val="00534582"/>
    <w:rsid w:val="005352D9"/>
    <w:rsid w:val="00536374"/>
    <w:rsid w:val="00536F9B"/>
    <w:rsid w:val="00537137"/>
    <w:rsid w:val="005375E8"/>
    <w:rsid w:val="00537B02"/>
    <w:rsid w:val="00537B25"/>
    <w:rsid w:val="00537FB1"/>
    <w:rsid w:val="00541478"/>
    <w:rsid w:val="00542818"/>
    <w:rsid w:val="00542A08"/>
    <w:rsid w:val="00542D73"/>
    <w:rsid w:val="00542E81"/>
    <w:rsid w:val="00542EBA"/>
    <w:rsid w:val="00543011"/>
    <w:rsid w:val="005443C8"/>
    <w:rsid w:val="00544E92"/>
    <w:rsid w:val="0054565C"/>
    <w:rsid w:val="005456CF"/>
    <w:rsid w:val="005464E3"/>
    <w:rsid w:val="00546580"/>
    <w:rsid w:val="005476FB"/>
    <w:rsid w:val="00547702"/>
    <w:rsid w:val="005510BE"/>
    <w:rsid w:val="00551719"/>
    <w:rsid w:val="00553EB6"/>
    <w:rsid w:val="005540A6"/>
    <w:rsid w:val="0055440A"/>
    <w:rsid w:val="005548EA"/>
    <w:rsid w:val="0055584E"/>
    <w:rsid w:val="00555F3A"/>
    <w:rsid w:val="005563E2"/>
    <w:rsid w:val="00557EBC"/>
    <w:rsid w:val="005603CF"/>
    <w:rsid w:val="0056066A"/>
    <w:rsid w:val="005609D4"/>
    <w:rsid w:val="0056173C"/>
    <w:rsid w:val="0056246D"/>
    <w:rsid w:val="00562CC3"/>
    <w:rsid w:val="0056310A"/>
    <w:rsid w:val="005646F3"/>
    <w:rsid w:val="00564933"/>
    <w:rsid w:val="005655B5"/>
    <w:rsid w:val="00565BB7"/>
    <w:rsid w:val="00565F51"/>
    <w:rsid w:val="00566A2C"/>
    <w:rsid w:val="0057056B"/>
    <w:rsid w:val="005709A6"/>
    <w:rsid w:val="0057112A"/>
    <w:rsid w:val="00572A6B"/>
    <w:rsid w:val="00572B50"/>
    <w:rsid w:val="00573682"/>
    <w:rsid w:val="00573945"/>
    <w:rsid w:val="00574A43"/>
    <w:rsid w:val="00574AEC"/>
    <w:rsid w:val="005773E7"/>
    <w:rsid w:val="0057788B"/>
    <w:rsid w:val="00577B02"/>
    <w:rsid w:val="005803EC"/>
    <w:rsid w:val="0058075A"/>
    <w:rsid w:val="00580948"/>
    <w:rsid w:val="005825F1"/>
    <w:rsid w:val="00582618"/>
    <w:rsid w:val="005827EE"/>
    <w:rsid w:val="00582A2E"/>
    <w:rsid w:val="0058362B"/>
    <w:rsid w:val="005838F3"/>
    <w:rsid w:val="00584908"/>
    <w:rsid w:val="005859CD"/>
    <w:rsid w:val="00585BAC"/>
    <w:rsid w:val="00586309"/>
    <w:rsid w:val="0058749F"/>
    <w:rsid w:val="0058750E"/>
    <w:rsid w:val="005919ED"/>
    <w:rsid w:val="00592DA0"/>
    <w:rsid w:val="00593145"/>
    <w:rsid w:val="005945F9"/>
    <w:rsid w:val="005955EA"/>
    <w:rsid w:val="00595FDF"/>
    <w:rsid w:val="00596367"/>
    <w:rsid w:val="00596683"/>
    <w:rsid w:val="0059718C"/>
    <w:rsid w:val="00597B78"/>
    <w:rsid w:val="00597C44"/>
    <w:rsid w:val="005A069A"/>
    <w:rsid w:val="005A1CE6"/>
    <w:rsid w:val="005A1D2B"/>
    <w:rsid w:val="005A2376"/>
    <w:rsid w:val="005A2789"/>
    <w:rsid w:val="005A31A9"/>
    <w:rsid w:val="005A4238"/>
    <w:rsid w:val="005A4E16"/>
    <w:rsid w:val="005A5B06"/>
    <w:rsid w:val="005A5CEF"/>
    <w:rsid w:val="005A7A6A"/>
    <w:rsid w:val="005B15F8"/>
    <w:rsid w:val="005B23AF"/>
    <w:rsid w:val="005B296C"/>
    <w:rsid w:val="005B403E"/>
    <w:rsid w:val="005B4215"/>
    <w:rsid w:val="005B49CF"/>
    <w:rsid w:val="005B5093"/>
    <w:rsid w:val="005B573D"/>
    <w:rsid w:val="005B65BD"/>
    <w:rsid w:val="005B7F05"/>
    <w:rsid w:val="005C1106"/>
    <w:rsid w:val="005C129F"/>
    <w:rsid w:val="005C16B3"/>
    <w:rsid w:val="005C17A0"/>
    <w:rsid w:val="005C25CF"/>
    <w:rsid w:val="005C2C50"/>
    <w:rsid w:val="005C303C"/>
    <w:rsid w:val="005C3D07"/>
    <w:rsid w:val="005C3D7B"/>
    <w:rsid w:val="005C40AD"/>
    <w:rsid w:val="005C452B"/>
    <w:rsid w:val="005C4959"/>
    <w:rsid w:val="005C4E43"/>
    <w:rsid w:val="005C6090"/>
    <w:rsid w:val="005C6157"/>
    <w:rsid w:val="005C7F82"/>
    <w:rsid w:val="005D020A"/>
    <w:rsid w:val="005D0784"/>
    <w:rsid w:val="005D0866"/>
    <w:rsid w:val="005D08C1"/>
    <w:rsid w:val="005D0AD3"/>
    <w:rsid w:val="005D13CD"/>
    <w:rsid w:val="005D3549"/>
    <w:rsid w:val="005D4E9D"/>
    <w:rsid w:val="005D537D"/>
    <w:rsid w:val="005D5858"/>
    <w:rsid w:val="005D5C82"/>
    <w:rsid w:val="005D5CAF"/>
    <w:rsid w:val="005D5D4A"/>
    <w:rsid w:val="005D7471"/>
    <w:rsid w:val="005E0549"/>
    <w:rsid w:val="005E05A6"/>
    <w:rsid w:val="005E0C12"/>
    <w:rsid w:val="005E0DE1"/>
    <w:rsid w:val="005E1ED3"/>
    <w:rsid w:val="005E3B98"/>
    <w:rsid w:val="005E3CA7"/>
    <w:rsid w:val="005E3E66"/>
    <w:rsid w:val="005E4ED5"/>
    <w:rsid w:val="005E5A51"/>
    <w:rsid w:val="005E6820"/>
    <w:rsid w:val="005E7103"/>
    <w:rsid w:val="005E75FD"/>
    <w:rsid w:val="005F124F"/>
    <w:rsid w:val="005F15E5"/>
    <w:rsid w:val="005F1A72"/>
    <w:rsid w:val="005F2010"/>
    <w:rsid w:val="005F2922"/>
    <w:rsid w:val="005F2B16"/>
    <w:rsid w:val="005F32CA"/>
    <w:rsid w:val="005F348A"/>
    <w:rsid w:val="005F4BE5"/>
    <w:rsid w:val="005F6DB2"/>
    <w:rsid w:val="005F6E98"/>
    <w:rsid w:val="005F754C"/>
    <w:rsid w:val="00600245"/>
    <w:rsid w:val="006007C3"/>
    <w:rsid w:val="00600F88"/>
    <w:rsid w:val="00601274"/>
    <w:rsid w:val="0060130E"/>
    <w:rsid w:val="0060258E"/>
    <w:rsid w:val="0060270C"/>
    <w:rsid w:val="006028EF"/>
    <w:rsid w:val="00602DCD"/>
    <w:rsid w:val="006036A3"/>
    <w:rsid w:val="00604AAC"/>
    <w:rsid w:val="00604CD6"/>
    <w:rsid w:val="00605443"/>
    <w:rsid w:val="00605FB9"/>
    <w:rsid w:val="00606DE3"/>
    <w:rsid w:val="006075F7"/>
    <w:rsid w:val="00607964"/>
    <w:rsid w:val="00607C72"/>
    <w:rsid w:val="00610A91"/>
    <w:rsid w:val="00610BF4"/>
    <w:rsid w:val="006125F6"/>
    <w:rsid w:val="00613086"/>
    <w:rsid w:val="00613367"/>
    <w:rsid w:val="0061365B"/>
    <w:rsid w:val="00615965"/>
    <w:rsid w:val="00620375"/>
    <w:rsid w:val="006206CD"/>
    <w:rsid w:val="0062075A"/>
    <w:rsid w:val="0062077D"/>
    <w:rsid w:val="00620DC5"/>
    <w:rsid w:val="00621BDE"/>
    <w:rsid w:val="00621EE4"/>
    <w:rsid w:val="006230A2"/>
    <w:rsid w:val="00623557"/>
    <w:rsid w:val="00623D9E"/>
    <w:rsid w:val="00624BB4"/>
    <w:rsid w:val="00624E50"/>
    <w:rsid w:val="00625ED8"/>
    <w:rsid w:val="0062657C"/>
    <w:rsid w:val="00626B65"/>
    <w:rsid w:val="00626D70"/>
    <w:rsid w:val="006271AA"/>
    <w:rsid w:val="00630523"/>
    <w:rsid w:val="00630F56"/>
    <w:rsid w:val="006316D3"/>
    <w:rsid w:val="00634514"/>
    <w:rsid w:val="00634576"/>
    <w:rsid w:val="00634DA7"/>
    <w:rsid w:val="006350C4"/>
    <w:rsid w:val="00635A68"/>
    <w:rsid w:val="006362AD"/>
    <w:rsid w:val="006377C6"/>
    <w:rsid w:val="00637DC6"/>
    <w:rsid w:val="006407D4"/>
    <w:rsid w:val="00641536"/>
    <w:rsid w:val="006421B9"/>
    <w:rsid w:val="00642844"/>
    <w:rsid w:val="00644083"/>
    <w:rsid w:val="0064409B"/>
    <w:rsid w:val="006441C2"/>
    <w:rsid w:val="00644759"/>
    <w:rsid w:val="00644D0E"/>
    <w:rsid w:val="00644FCB"/>
    <w:rsid w:val="00645C44"/>
    <w:rsid w:val="00646132"/>
    <w:rsid w:val="006473AD"/>
    <w:rsid w:val="00651EA5"/>
    <w:rsid w:val="00652643"/>
    <w:rsid w:val="006545E2"/>
    <w:rsid w:val="00655918"/>
    <w:rsid w:val="00655BD5"/>
    <w:rsid w:val="00655E3F"/>
    <w:rsid w:val="0065649C"/>
    <w:rsid w:val="00656765"/>
    <w:rsid w:val="0065745C"/>
    <w:rsid w:val="006579DB"/>
    <w:rsid w:val="00660511"/>
    <w:rsid w:val="00660523"/>
    <w:rsid w:val="00661862"/>
    <w:rsid w:val="00661A78"/>
    <w:rsid w:val="006620EB"/>
    <w:rsid w:val="00662B39"/>
    <w:rsid w:val="00664A1D"/>
    <w:rsid w:val="00664BBC"/>
    <w:rsid w:val="00665296"/>
    <w:rsid w:val="00665B54"/>
    <w:rsid w:val="006664FB"/>
    <w:rsid w:val="00667B90"/>
    <w:rsid w:val="006715AF"/>
    <w:rsid w:val="00672978"/>
    <w:rsid w:val="00673168"/>
    <w:rsid w:val="00673798"/>
    <w:rsid w:val="006737D3"/>
    <w:rsid w:val="00673A1D"/>
    <w:rsid w:val="006742EA"/>
    <w:rsid w:val="0067435B"/>
    <w:rsid w:val="006748EA"/>
    <w:rsid w:val="00674B3B"/>
    <w:rsid w:val="00674E39"/>
    <w:rsid w:val="006758F9"/>
    <w:rsid w:val="0067730E"/>
    <w:rsid w:val="00677C8D"/>
    <w:rsid w:val="0068036F"/>
    <w:rsid w:val="00680ED5"/>
    <w:rsid w:val="00681261"/>
    <w:rsid w:val="00681CCC"/>
    <w:rsid w:val="00682D07"/>
    <w:rsid w:val="00682E9C"/>
    <w:rsid w:val="00682F3A"/>
    <w:rsid w:val="00683064"/>
    <w:rsid w:val="00684287"/>
    <w:rsid w:val="00684D15"/>
    <w:rsid w:val="00684D27"/>
    <w:rsid w:val="00685700"/>
    <w:rsid w:val="00685712"/>
    <w:rsid w:val="0068583E"/>
    <w:rsid w:val="00686567"/>
    <w:rsid w:val="00686A44"/>
    <w:rsid w:val="00687058"/>
    <w:rsid w:val="00690609"/>
    <w:rsid w:val="00690A81"/>
    <w:rsid w:val="00690AE0"/>
    <w:rsid w:val="00690E43"/>
    <w:rsid w:val="00690F43"/>
    <w:rsid w:val="0069106E"/>
    <w:rsid w:val="00691538"/>
    <w:rsid w:val="00691A21"/>
    <w:rsid w:val="00691D17"/>
    <w:rsid w:val="00691E04"/>
    <w:rsid w:val="00693CEB"/>
    <w:rsid w:val="00694430"/>
    <w:rsid w:val="006944D4"/>
    <w:rsid w:val="00694677"/>
    <w:rsid w:val="00694AD3"/>
    <w:rsid w:val="006954AC"/>
    <w:rsid w:val="00696151"/>
    <w:rsid w:val="006964A3"/>
    <w:rsid w:val="006968C9"/>
    <w:rsid w:val="0069694A"/>
    <w:rsid w:val="0069699F"/>
    <w:rsid w:val="00696AF1"/>
    <w:rsid w:val="00696F99"/>
    <w:rsid w:val="00697ECE"/>
    <w:rsid w:val="00697FAC"/>
    <w:rsid w:val="006A023A"/>
    <w:rsid w:val="006A03A3"/>
    <w:rsid w:val="006A043E"/>
    <w:rsid w:val="006A11C3"/>
    <w:rsid w:val="006A377D"/>
    <w:rsid w:val="006A3C6E"/>
    <w:rsid w:val="006A3D10"/>
    <w:rsid w:val="006A5061"/>
    <w:rsid w:val="006A5239"/>
    <w:rsid w:val="006A665C"/>
    <w:rsid w:val="006A6987"/>
    <w:rsid w:val="006A6EA7"/>
    <w:rsid w:val="006A74BC"/>
    <w:rsid w:val="006A7627"/>
    <w:rsid w:val="006A76E9"/>
    <w:rsid w:val="006A7A0B"/>
    <w:rsid w:val="006B1547"/>
    <w:rsid w:val="006B184A"/>
    <w:rsid w:val="006B1EC5"/>
    <w:rsid w:val="006B2B64"/>
    <w:rsid w:val="006B3212"/>
    <w:rsid w:val="006B3A8C"/>
    <w:rsid w:val="006B3E8E"/>
    <w:rsid w:val="006B410A"/>
    <w:rsid w:val="006B4265"/>
    <w:rsid w:val="006B503F"/>
    <w:rsid w:val="006B55A8"/>
    <w:rsid w:val="006B61B4"/>
    <w:rsid w:val="006B64A8"/>
    <w:rsid w:val="006B6AEA"/>
    <w:rsid w:val="006B707C"/>
    <w:rsid w:val="006B71FF"/>
    <w:rsid w:val="006C03D9"/>
    <w:rsid w:val="006C1183"/>
    <w:rsid w:val="006C1261"/>
    <w:rsid w:val="006C1384"/>
    <w:rsid w:val="006C1E4B"/>
    <w:rsid w:val="006C24CB"/>
    <w:rsid w:val="006C25E0"/>
    <w:rsid w:val="006C2707"/>
    <w:rsid w:val="006C35DD"/>
    <w:rsid w:val="006C3727"/>
    <w:rsid w:val="006C6020"/>
    <w:rsid w:val="006C718E"/>
    <w:rsid w:val="006C758A"/>
    <w:rsid w:val="006C793C"/>
    <w:rsid w:val="006C797F"/>
    <w:rsid w:val="006C7BB5"/>
    <w:rsid w:val="006D01D7"/>
    <w:rsid w:val="006D0225"/>
    <w:rsid w:val="006D0399"/>
    <w:rsid w:val="006D0A5E"/>
    <w:rsid w:val="006D15F6"/>
    <w:rsid w:val="006D1681"/>
    <w:rsid w:val="006D187F"/>
    <w:rsid w:val="006D2115"/>
    <w:rsid w:val="006D2E1F"/>
    <w:rsid w:val="006D4CE7"/>
    <w:rsid w:val="006D4ED0"/>
    <w:rsid w:val="006D6BF5"/>
    <w:rsid w:val="006D6C2E"/>
    <w:rsid w:val="006E0314"/>
    <w:rsid w:val="006E063D"/>
    <w:rsid w:val="006E0C9F"/>
    <w:rsid w:val="006E1998"/>
    <w:rsid w:val="006E1BDB"/>
    <w:rsid w:val="006E3151"/>
    <w:rsid w:val="006E3816"/>
    <w:rsid w:val="006E40A5"/>
    <w:rsid w:val="006E4A0A"/>
    <w:rsid w:val="006E7D62"/>
    <w:rsid w:val="006F0D99"/>
    <w:rsid w:val="006F10B4"/>
    <w:rsid w:val="006F142B"/>
    <w:rsid w:val="006F3F1C"/>
    <w:rsid w:val="006F4D80"/>
    <w:rsid w:val="006F5056"/>
    <w:rsid w:val="006F594C"/>
    <w:rsid w:val="006F7164"/>
    <w:rsid w:val="006F7903"/>
    <w:rsid w:val="006F7F27"/>
    <w:rsid w:val="006F7F2A"/>
    <w:rsid w:val="007005A4"/>
    <w:rsid w:val="00700F68"/>
    <w:rsid w:val="00701118"/>
    <w:rsid w:val="00701960"/>
    <w:rsid w:val="00701EB1"/>
    <w:rsid w:val="0070215D"/>
    <w:rsid w:val="00702332"/>
    <w:rsid w:val="00703234"/>
    <w:rsid w:val="0070344F"/>
    <w:rsid w:val="00703D6A"/>
    <w:rsid w:val="007046E0"/>
    <w:rsid w:val="00704C6B"/>
    <w:rsid w:val="00705BD4"/>
    <w:rsid w:val="00706159"/>
    <w:rsid w:val="0070672E"/>
    <w:rsid w:val="007067B7"/>
    <w:rsid w:val="00706FB7"/>
    <w:rsid w:val="00707632"/>
    <w:rsid w:val="00707B31"/>
    <w:rsid w:val="007100D9"/>
    <w:rsid w:val="007107EE"/>
    <w:rsid w:val="00710F01"/>
    <w:rsid w:val="007118BD"/>
    <w:rsid w:val="007119FB"/>
    <w:rsid w:val="00713B86"/>
    <w:rsid w:val="0071491A"/>
    <w:rsid w:val="00714BA2"/>
    <w:rsid w:val="007159D7"/>
    <w:rsid w:val="00715AD9"/>
    <w:rsid w:val="00716320"/>
    <w:rsid w:val="00716353"/>
    <w:rsid w:val="00716607"/>
    <w:rsid w:val="007166C4"/>
    <w:rsid w:val="00716E07"/>
    <w:rsid w:val="0072062A"/>
    <w:rsid w:val="007207D9"/>
    <w:rsid w:val="007211A4"/>
    <w:rsid w:val="00721DA2"/>
    <w:rsid w:val="0072387D"/>
    <w:rsid w:val="00723B45"/>
    <w:rsid w:val="00723B9F"/>
    <w:rsid w:val="007242C4"/>
    <w:rsid w:val="00724ACD"/>
    <w:rsid w:val="00724BFC"/>
    <w:rsid w:val="00724F81"/>
    <w:rsid w:val="00725EDA"/>
    <w:rsid w:val="00726D6D"/>
    <w:rsid w:val="007275B5"/>
    <w:rsid w:val="00727E48"/>
    <w:rsid w:val="00730041"/>
    <w:rsid w:val="00730440"/>
    <w:rsid w:val="00731887"/>
    <w:rsid w:val="00731CFE"/>
    <w:rsid w:val="0073272C"/>
    <w:rsid w:val="00732D8B"/>
    <w:rsid w:val="007337D1"/>
    <w:rsid w:val="00734182"/>
    <w:rsid w:val="007344BD"/>
    <w:rsid w:val="007346BC"/>
    <w:rsid w:val="00734771"/>
    <w:rsid w:val="00737247"/>
    <w:rsid w:val="00737805"/>
    <w:rsid w:val="00740394"/>
    <w:rsid w:val="00740BDA"/>
    <w:rsid w:val="00740FDE"/>
    <w:rsid w:val="0074160B"/>
    <w:rsid w:val="00743C1C"/>
    <w:rsid w:val="0074519B"/>
    <w:rsid w:val="00746B11"/>
    <w:rsid w:val="007472C3"/>
    <w:rsid w:val="00747ADB"/>
    <w:rsid w:val="0075097C"/>
    <w:rsid w:val="00750A2A"/>
    <w:rsid w:val="0075175E"/>
    <w:rsid w:val="00751CB3"/>
    <w:rsid w:val="00752131"/>
    <w:rsid w:val="0075213C"/>
    <w:rsid w:val="00752FD3"/>
    <w:rsid w:val="007537C5"/>
    <w:rsid w:val="007537DF"/>
    <w:rsid w:val="00753DAA"/>
    <w:rsid w:val="00754407"/>
    <w:rsid w:val="00754E0C"/>
    <w:rsid w:val="0075510A"/>
    <w:rsid w:val="00755E80"/>
    <w:rsid w:val="007564C7"/>
    <w:rsid w:val="00760256"/>
    <w:rsid w:val="00760524"/>
    <w:rsid w:val="0076093A"/>
    <w:rsid w:val="00760A63"/>
    <w:rsid w:val="00760B40"/>
    <w:rsid w:val="00762103"/>
    <w:rsid w:val="00763079"/>
    <w:rsid w:val="00763FFF"/>
    <w:rsid w:val="00765510"/>
    <w:rsid w:val="00765B65"/>
    <w:rsid w:val="00766D89"/>
    <w:rsid w:val="00767303"/>
    <w:rsid w:val="007677C4"/>
    <w:rsid w:val="00767D88"/>
    <w:rsid w:val="00770749"/>
    <w:rsid w:val="00770C91"/>
    <w:rsid w:val="007716CD"/>
    <w:rsid w:val="007717D2"/>
    <w:rsid w:val="007719C7"/>
    <w:rsid w:val="00771A91"/>
    <w:rsid w:val="00772620"/>
    <w:rsid w:val="00772769"/>
    <w:rsid w:val="00772C52"/>
    <w:rsid w:val="0077420B"/>
    <w:rsid w:val="007748CE"/>
    <w:rsid w:val="00774A71"/>
    <w:rsid w:val="00774F25"/>
    <w:rsid w:val="00776B45"/>
    <w:rsid w:val="00780134"/>
    <w:rsid w:val="00780D9D"/>
    <w:rsid w:val="00782681"/>
    <w:rsid w:val="007826D3"/>
    <w:rsid w:val="007827C2"/>
    <w:rsid w:val="00783272"/>
    <w:rsid w:val="0078357B"/>
    <w:rsid w:val="0078376A"/>
    <w:rsid w:val="00783EF4"/>
    <w:rsid w:val="00783FD4"/>
    <w:rsid w:val="0078409F"/>
    <w:rsid w:val="00785839"/>
    <w:rsid w:val="00786A23"/>
    <w:rsid w:val="00791336"/>
    <w:rsid w:val="00791389"/>
    <w:rsid w:val="0079181A"/>
    <w:rsid w:val="00792044"/>
    <w:rsid w:val="00792D09"/>
    <w:rsid w:val="00793315"/>
    <w:rsid w:val="00795258"/>
    <w:rsid w:val="007954FC"/>
    <w:rsid w:val="0079558D"/>
    <w:rsid w:val="007962A9"/>
    <w:rsid w:val="0079665B"/>
    <w:rsid w:val="00796B99"/>
    <w:rsid w:val="00796FB5"/>
    <w:rsid w:val="00796FDC"/>
    <w:rsid w:val="007979C4"/>
    <w:rsid w:val="007A0311"/>
    <w:rsid w:val="007A08E1"/>
    <w:rsid w:val="007A0F81"/>
    <w:rsid w:val="007A1E68"/>
    <w:rsid w:val="007A28BD"/>
    <w:rsid w:val="007A2951"/>
    <w:rsid w:val="007A4003"/>
    <w:rsid w:val="007A4199"/>
    <w:rsid w:val="007A441E"/>
    <w:rsid w:val="007A589C"/>
    <w:rsid w:val="007A5F9C"/>
    <w:rsid w:val="007A6CA0"/>
    <w:rsid w:val="007A6CD7"/>
    <w:rsid w:val="007A732C"/>
    <w:rsid w:val="007A7604"/>
    <w:rsid w:val="007A778C"/>
    <w:rsid w:val="007A7866"/>
    <w:rsid w:val="007B100B"/>
    <w:rsid w:val="007B1C8D"/>
    <w:rsid w:val="007B5078"/>
    <w:rsid w:val="007B5C06"/>
    <w:rsid w:val="007B641D"/>
    <w:rsid w:val="007B6817"/>
    <w:rsid w:val="007B7699"/>
    <w:rsid w:val="007C01FC"/>
    <w:rsid w:val="007C1243"/>
    <w:rsid w:val="007C2592"/>
    <w:rsid w:val="007C276C"/>
    <w:rsid w:val="007C2B58"/>
    <w:rsid w:val="007C2DE7"/>
    <w:rsid w:val="007C37A8"/>
    <w:rsid w:val="007C3C84"/>
    <w:rsid w:val="007C4355"/>
    <w:rsid w:val="007C539A"/>
    <w:rsid w:val="007C553E"/>
    <w:rsid w:val="007C6635"/>
    <w:rsid w:val="007C665F"/>
    <w:rsid w:val="007C710B"/>
    <w:rsid w:val="007C7F76"/>
    <w:rsid w:val="007D21F3"/>
    <w:rsid w:val="007D312E"/>
    <w:rsid w:val="007D3AA3"/>
    <w:rsid w:val="007D3BB1"/>
    <w:rsid w:val="007D42E7"/>
    <w:rsid w:val="007D4551"/>
    <w:rsid w:val="007D4AB6"/>
    <w:rsid w:val="007D5B87"/>
    <w:rsid w:val="007D683A"/>
    <w:rsid w:val="007D778D"/>
    <w:rsid w:val="007E07BB"/>
    <w:rsid w:val="007E1918"/>
    <w:rsid w:val="007E1DDD"/>
    <w:rsid w:val="007E2895"/>
    <w:rsid w:val="007E2B35"/>
    <w:rsid w:val="007E2CC8"/>
    <w:rsid w:val="007E2E8A"/>
    <w:rsid w:val="007E30CA"/>
    <w:rsid w:val="007E3FF5"/>
    <w:rsid w:val="007E461E"/>
    <w:rsid w:val="007E4620"/>
    <w:rsid w:val="007E4B02"/>
    <w:rsid w:val="007E4FEC"/>
    <w:rsid w:val="007E5CEF"/>
    <w:rsid w:val="007E647E"/>
    <w:rsid w:val="007E67A9"/>
    <w:rsid w:val="007E67CD"/>
    <w:rsid w:val="007E720E"/>
    <w:rsid w:val="007F010C"/>
    <w:rsid w:val="007F0D5E"/>
    <w:rsid w:val="007F1473"/>
    <w:rsid w:val="007F265E"/>
    <w:rsid w:val="007F2B44"/>
    <w:rsid w:val="007F365E"/>
    <w:rsid w:val="007F45A7"/>
    <w:rsid w:val="007F5D5F"/>
    <w:rsid w:val="007F6AF3"/>
    <w:rsid w:val="007F788A"/>
    <w:rsid w:val="0080029C"/>
    <w:rsid w:val="00800A2F"/>
    <w:rsid w:val="0080157A"/>
    <w:rsid w:val="00801632"/>
    <w:rsid w:val="00801DA4"/>
    <w:rsid w:val="00802029"/>
    <w:rsid w:val="0080253C"/>
    <w:rsid w:val="008039DD"/>
    <w:rsid w:val="00804B90"/>
    <w:rsid w:val="008052BF"/>
    <w:rsid w:val="00805314"/>
    <w:rsid w:val="008055F7"/>
    <w:rsid w:val="0080683E"/>
    <w:rsid w:val="00806ACE"/>
    <w:rsid w:val="00807638"/>
    <w:rsid w:val="0080766A"/>
    <w:rsid w:val="00807E86"/>
    <w:rsid w:val="008109DC"/>
    <w:rsid w:val="0081198A"/>
    <w:rsid w:val="008124A5"/>
    <w:rsid w:val="00812B0B"/>
    <w:rsid w:val="00812FD2"/>
    <w:rsid w:val="00813C65"/>
    <w:rsid w:val="00813D8A"/>
    <w:rsid w:val="00813ED2"/>
    <w:rsid w:val="00814452"/>
    <w:rsid w:val="00814717"/>
    <w:rsid w:val="00814E69"/>
    <w:rsid w:val="00815528"/>
    <w:rsid w:val="00817107"/>
    <w:rsid w:val="00817421"/>
    <w:rsid w:val="00817B5C"/>
    <w:rsid w:val="008207CD"/>
    <w:rsid w:val="00821157"/>
    <w:rsid w:val="00821A2C"/>
    <w:rsid w:val="00822766"/>
    <w:rsid w:val="00823B69"/>
    <w:rsid w:val="008245AE"/>
    <w:rsid w:val="008252B1"/>
    <w:rsid w:val="00825C43"/>
    <w:rsid w:val="00825FA9"/>
    <w:rsid w:val="00826955"/>
    <w:rsid w:val="008269C2"/>
    <w:rsid w:val="00827911"/>
    <w:rsid w:val="00827944"/>
    <w:rsid w:val="008312A9"/>
    <w:rsid w:val="00831413"/>
    <w:rsid w:val="0083145E"/>
    <w:rsid w:val="00831762"/>
    <w:rsid w:val="0083271F"/>
    <w:rsid w:val="00832FAA"/>
    <w:rsid w:val="008332B7"/>
    <w:rsid w:val="0083372E"/>
    <w:rsid w:val="00833816"/>
    <w:rsid w:val="00833F7C"/>
    <w:rsid w:val="00834581"/>
    <w:rsid w:val="00834991"/>
    <w:rsid w:val="00834B87"/>
    <w:rsid w:val="008351B0"/>
    <w:rsid w:val="008358B4"/>
    <w:rsid w:val="00835C45"/>
    <w:rsid w:val="0083669B"/>
    <w:rsid w:val="0083716C"/>
    <w:rsid w:val="00837B32"/>
    <w:rsid w:val="00840A44"/>
    <w:rsid w:val="00843542"/>
    <w:rsid w:val="0084387A"/>
    <w:rsid w:val="0084469D"/>
    <w:rsid w:val="00844B2D"/>
    <w:rsid w:val="00845188"/>
    <w:rsid w:val="0084581E"/>
    <w:rsid w:val="00845D08"/>
    <w:rsid w:val="00846616"/>
    <w:rsid w:val="00846BF4"/>
    <w:rsid w:val="008476FB"/>
    <w:rsid w:val="008516E6"/>
    <w:rsid w:val="00852758"/>
    <w:rsid w:val="0085292B"/>
    <w:rsid w:val="00852F14"/>
    <w:rsid w:val="0085342E"/>
    <w:rsid w:val="008540B9"/>
    <w:rsid w:val="0085470B"/>
    <w:rsid w:val="00854CAC"/>
    <w:rsid w:val="008569DE"/>
    <w:rsid w:val="00857071"/>
    <w:rsid w:val="00857DB0"/>
    <w:rsid w:val="00857EAE"/>
    <w:rsid w:val="008604B2"/>
    <w:rsid w:val="0086155B"/>
    <w:rsid w:val="00861DFE"/>
    <w:rsid w:val="00862825"/>
    <w:rsid w:val="00862FE5"/>
    <w:rsid w:val="00864F00"/>
    <w:rsid w:val="00865E7B"/>
    <w:rsid w:val="00866328"/>
    <w:rsid w:val="00866B9F"/>
    <w:rsid w:val="0086782B"/>
    <w:rsid w:val="00870689"/>
    <w:rsid w:val="00870AD2"/>
    <w:rsid w:val="00871537"/>
    <w:rsid w:val="00871A9A"/>
    <w:rsid w:val="00872057"/>
    <w:rsid w:val="0087487C"/>
    <w:rsid w:val="00874F6F"/>
    <w:rsid w:val="00875062"/>
    <w:rsid w:val="008754D1"/>
    <w:rsid w:val="0087576F"/>
    <w:rsid w:val="00876203"/>
    <w:rsid w:val="0087687F"/>
    <w:rsid w:val="00876C03"/>
    <w:rsid w:val="00876D30"/>
    <w:rsid w:val="00876E8A"/>
    <w:rsid w:val="008775D8"/>
    <w:rsid w:val="0088042E"/>
    <w:rsid w:val="00881A56"/>
    <w:rsid w:val="008836A5"/>
    <w:rsid w:val="00883EA0"/>
    <w:rsid w:val="00884504"/>
    <w:rsid w:val="00884EA8"/>
    <w:rsid w:val="0088502F"/>
    <w:rsid w:val="008853D1"/>
    <w:rsid w:val="00886238"/>
    <w:rsid w:val="00886977"/>
    <w:rsid w:val="008870DB"/>
    <w:rsid w:val="0088776A"/>
    <w:rsid w:val="00887BE5"/>
    <w:rsid w:val="00890E28"/>
    <w:rsid w:val="00890F3F"/>
    <w:rsid w:val="008916EC"/>
    <w:rsid w:val="00892211"/>
    <w:rsid w:val="00892306"/>
    <w:rsid w:val="008932F0"/>
    <w:rsid w:val="008938F7"/>
    <w:rsid w:val="00893950"/>
    <w:rsid w:val="00894FD4"/>
    <w:rsid w:val="008956EA"/>
    <w:rsid w:val="00895DE7"/>
    <w:rsid w:val="008968D3"/>
    <w:rsid w:val="008970ED"/>
    <w:rsid w:val="008972AF"/>
    <w:rsid w:val="00897861"/>
    <w:rsid w:val="00897A49"/>
    <w:rsid w:val="008A008C"/>
    <w:rsid w:val="008A053C"/>
    <w:rsid w:val="008A0CB1"/>
    <w:rsid w:val="008A1855"/>
    <w:rsid w:val="008A1C62"/>
    <w:rsid w:val="008A20B6"/>
    <w:rsid w:val="008A2543"/>
    <w:rsid w:val="008A35D4"/>
    <w:rsid w:val="008A3676"/>
    <w:rsid w:val="008A3C25"/>
    <w:rsid w:val="008A4531"/>
    <w:rsid w:val="008A4BB7"/>
    <w:rsid w:val="008A50F6"/>
    <w:rsid w:val="008A51B4"/>
    <w:rsid w:val="008A523D"/>
    <w:rsid w:val="008A537D"/>
    <w:rsid w:val="008A6825"/>
    <w:rsid w:val="008A6BB2"/>
    <w:rsid w:val="008A718E"/>
    <w:rsid w:val="008B015E"/>
    <w:rsid w:val="008B0428"/>
    <w:rsid w:val="008B1784"/>
    <w:rsid w:val="008B1D63"/>
    <w:rsid w:val="008B2A84"/>
    <w:rsid w:val="008B2D93"/>
    <w:rsid w:val="008B3137"/>
    <w:rsid w:val="008B3E93"/>
    <w:rsid w:val="008B4142"/>
    <w:rsid w:val="008B459B"/>
    <w:rsid w:val="008B4644"/>
    <w:rsid w:val="008B51F0"/>
    <w:rsid w:val="008B568D"/>
    <w:rsid w:val="008B5FE3"/>
    <w:rsid w:val="008B7545"/>
    <w:rsid w:val="008C2624"/>
    <w:rsid w:val="008C2666"/>
    <w:rsid w:val="008C27E7"/>
    <w:rsid w:val="008C2C1A"/>
    <w:rsid w:val="008C2C4C"/>
    <w:rsid w:val="008C4074"/>
    <w:rsid w:val="008C4813"/>
    <w:rsid w:val="008C4DA3"/>
    <w:rsid w:val="008C4F88"/>
    <w:rsid w:val="008C7380"/>
    <w:rsid w:val="008D022E"/>
    <w:rsid w:val="008D1BDE"/>
    <w:rsid w:val="008D1C1A"/>
    <w:rsid w:val="008D2102"/>
    <w:rsid w:val="008D3142"/>
    <w:rsid w:val="008D38F7"/>
    <w:rsid w:val="008D3FAE"/>
    <w:rsid w:val="008D45BA"/>
    <w:rsid w:val="008D4A0D"/>
    <w:rsid w:val="008D4AC1"/>
    <w:rsid w:val="008D7F66"/>
    <w:rsid w:val="008E01B5"/>
    <w:rsid w:val="008E0937"/>
    <w:rsid w:val="008E13AD"/>
    <w:rsid w:val="008E1516"/>
    <w:rsid w:val="008E17EE"/>
    <w:rsid w:val="008E21E2"/>
    <w:rsid w:val="008E296A"/>
    <w:rsid w:val="008E3656"/>
    <w:rsid w:val="008E38E6"/>
    <w:rsid w:val="008E3971"/>
    <w:rsid w:val="008E3A71"/>
    <w:rsid w:val="008E44E2"/>
    <w:rsid w:val="008E6FD2"/>
    <w:rsid w:val="008E70C3"/>
    <w:rsid w:val="008E71DC"/>
    <w:rsid w:val="008F051F"/>
    <w:rsid w:val="008F0DC1"/>
    <w:rsid w:val="008F0DC4"/>
    <w:rsid w:val="008F1514"/>
    <w:rsid w:val="008F1DF8"/>
    <w:rsid w:val="008F2058"/>
    <w:rsid w:val="008F2907"/>
    <w:rsid w:val="008F2BC3"/>
    <w:rsid w:val="008F40E1"/>
    <w:rsid w:val="008F41E5"/>
    <w:rsid w:val="008F59D6"/>
    <w:rsid w:val="008F5ED3"/>
    <w:rsid w:val="008F720A"/>
    <w:rsid w:val="008F7B72"/>
    <w:rsid w:val="008F7CEC"/>
    <w:rsid w:val="00901B5D"/>
    <w:rsid w:val="00901B6E"/>
    <w:rsid w:val="00901BEF"/>
    <w:rsid w:val="009023A4"/>
    <w:rsid w:val="009026ED"/>
    <w:rsid w:val="00902C04"/>
    <w:rsid w:val="009030BF"/>
    <w:rsid w:val="009031E1"/>
    <w:rsid w:val="00903380"/>
    <w:rsid w:val="00903569"/>
    <w:rsid w:val="00903639"/>
    <w:rsid w:val="00903AB0"/>
    <w:rsid w:val="00903E02"/>
    <w:rsid w:val="009055B3"/>
    <w:rsid w:val="00905741"/>
    <w:rsid w:val="00905B0F"/>
    <w:rsid w:val="00905D3B"/>
    <w:rsid w:val="00905E1E"/>
    <w:rsid w:val="00906749"/>
    <w:rsid w:val="009104DA"/>
    <w:rsid w:val="00911947"/>
    <w:rsid w:val="009119E7"/>
    <w:rsid w:val="00911B49"/>
    <w:rsid w:val="00911C6C"/>
    <w:rsid w:val="00912676"/>
    <w:rsid w:val="0091372F"/>
    <w:rsid w:val="00914263"/>
    <w:rsid w:val="00914280"/>
    <w:rsid w:val="009146B6"/>
    <w:rsid w:val="0091477B"/>
    <w:rsid w:val="009152D7"/>
    <w:rsid w:val="009157C2"/>
    <w:rsid w:val="00915CEC"/>
    <w:rsid w:val="00916F15"/>
    <w:rsid w:val="009173DB"/>
    <w:rsid w:val="009179AF"/>
    <w:rsid w:val="00917B7C"/>
    <w:rsid w:val="009201D0"/>
    <w:rsid w:val="009202D3"/>
    <w:rsid w:val="009205CA"/>
    <w:rsid w:val="00920DCF"/>
    <w:rsid w:val="00920F8F"/>
    <w:rsid w:val="00922170"/>
    <w:rsid w:val="0092256F"/>
    <w:rsid w:val="00922786"/>
    <w:rsid w:val="00923836"/>
    <w:rsid w:val="0092455F"/>
    <w:rsid w:val="009261B1"/>
    <w:rsid w:val="009266DD"/>
    <w:rsid w:val="00927ADE"/>
    <w:rsid w:val="00927DE3"/>
    <w:rsid w:val="00931B38"/>
    <w:rsid w:val="0093242F"/>
    <w:rsid w:val="0093318F"/>
    <w:rsid w:val="00933942"/>
    <w:rsid w:val="00933C53"/>
    <w:rsid w:val="00936014"/>
    <w:rsid w:val="009374CB"/>
    <w:rsid w:val="0093770F"/>
    <w:rsid w:val="00937DAC"/>
    <w:rsid w:val="00940A34"/>
    <w:rsid w:val="00940A79"/>
    <w:rsid w:val="009417BF"/>
    <w:rsid w:val="009426B4"/>
    <w:rsid w:val="0094272F"/>
    <w:rsid w:val="00942982"/>
    <w:rsid w:val="00942E4E"/>
    <w:rsid w:val="00943B7A"/>
    <w:rsid w:val="00943BE3"/>
    <w:rsid w:val="009440A2"/>
    <w:rsid w:val="009447C5"/>
    <w:rsid w:val="00944AD9"/>
    <w:rsid w:val="00944BB8"/>
    <w:rsid w:val="00944F8F"/>
    <w:rsid w:val="00946D77"/>
    <w:rsid w:val="00947CE8"/>
    <w:rsid w:val="009503DA"/>
    <w:rsid w:val="00950838"/>
    <w:rsid w:val="00950A50"/>
    <w:rsid w:val="00950D81"/>
    <w:rsid w:val="00953CA0"/>
    <w:rsid w:val="009551A8"/>
    <w:rsid w:val="00957447"/>
    <w:rsid w:val="00960A33"/>
    <w:rsid w:val="00961578"/>
    <w:rsid w:val="00961AC0"/>
    <w:rsid w:val="00961C00"/>
    <w:rsid w:val="009630C6"/>
    <w:rsid w:val="009635BE"/>
    <w:rsid w:val="00963D1F"/>
    <w:rsid w:val="0096463C"/>
    <w:rsid w:val="00965A01"/>
    <w:rsid w:val="00965A50"/>
    <w:rsid w:val="00965D02"/>
    <w:rsid w:val="00965E88"/>
    <w:rsid w:val="009662BB"/>
    <w:rsid w:val="00966D29"/>
    <w:rsid w:val="009674A5"/>
    <w:rsid w:val="009676C2"/>
    <w:rsid w:val="00967D3B"/>
    <w:rsid w:val="00971042"/>
    <w:rsid w:val="00971BE3"/>
    <w:rsid w:val="00975BE5"/>
    <w:rsid w:val="0097618B"/>
    <w:rsid w:val="009774F9"/>
    <w:rsid w:val="0098067E"/>
    <w:rsid w:val="00980F6E"/>
    <w:rsid w:val="009813B7"/>
    <w:rsid w:val="00981857"/>
    <w:rsid w:val="00981F94"/>
    <w:rsid w:val="009827B2"/>
    <w:rsid w:val="00982F29"/>
    <w:rsid w:val="009830C2"/>
    <w:rsid w:val="0098340D"/>
    <w:rsid w:val="009859AF"/>
    <w:rsid w:val="00986763"/>
    <w:rsid w:val="00986D99"/>
    <w:rsid w:val="00987B3C"/>
    <w:rsid w:val="009901B9"/>
    <w:rsid w:val="009905B2"/>
    <w:rsid w:val="0099219B"/>
    <w:rsid w:val="00993997"/>
    <w:rsid w:val="00995935"/>
    <w:rsid w:val="009968F2"/>
    <w:rsid w:val="009A005B"/>
    <w:rsid w:val="009A1A66"/>
    <w:rsid w:val="009A393E"/>
    <w:rsid w:val="009A47C6"/>
    <w:rsid w:val="009A5500"/>
    <w:rsid w:val="009A6AD4"/>
    <w:rsid w:val="009A73DE"/>
    <w:rsid w:val="009B0951"/>
    <w:rsid w:val="009B0E42"/>
    <w:rsid w:val="009B1CE4"/>
    <w:rsid w:val="009B218A"/>
    <w:rsid w:val="009B34E5"/>
    <w:rsid w:val="009B364B"/>
    <w:rsid w:val="009B3A1F"/>
    <w:rsid w:val="009B5010"/>
    <w:rsid w:val="009B562A"/>
    <w:rsid w:val="009B5676"/>
    <w:rsid w:val="009B6288"/>
    <w:rsid w:val="009B69CD"/>
    <w:rsid w:val="009C035A"/>
    <w:rsid w:val="009C071D"/>
    <w:rsid w:val="009C0A09"/>
    <w:rsid w:val="009C18A5"/>
    <w:rsid w:val="009C1BA5"/>
    <w:rsid w:val="009C21B4"/>
    <w:rsid w:val="009C290D"/>
    <w:rsid w:val="009C30B5"/>
    <w:rsid w:val="009C30C0"/>
    <w:rsid w:val="009C36B9"/>
    <w:rsid w:val="009C37EC"/>
    <w:rsid w:val="009C44FC"/>
    <w:rsid w:val="009C4CB2"/>
    <w:rsid w:val="009C6F84"/>
    <w:rsid w:val="009D0BBD"/>
    <w:rsid w:val="009D1ABD"/>
    <w:rsid w:val="009D2118"/>
    <w:rsid w:val="009D3443"/>
    <w:rsid w:val="009D3DBD"/>
    <w:rsid w:val="009D6DA1"/>
    <w:rsid w:val="009D7EC4"/>
    <w:rsid w:val="009D7FB8"/>
    <w:rsid w:val="009E04CE"/>
    <w:rsid w:val="009E1F05"/>
    <w:rsid w:val="009E2E63"/>
    <w:rsid w:val="009E36EF"/>
    <w:rsid w:val="009E465B"/>
    <w:rsid w:val="009E4955"/>
    <w:rsid w:val="009E4BD7"/>
    <w:rsid w:val="009E539B"/>
    <w:rsid w:val="009E61AD"/>
    <w:rsid w:val="009E66C3"/>
    <w:rsid w:val="009E677D"/>
    <w:rsid w:val="009E6917"/>
    <w:rsid w:val="009E6EFB"/>
    <w:rsid w:val="009E75B6"/>
    <w:rsid w:val="009E7927"/>
    <w:rsid w:val="009E79BE"/>
    <w:rsid w:val="009F0F2B"/>
    <w:rsid w:val="009F0F79"/>
    <w:rsid w:val="009F2134"/>
    <w:rsid w:val="009F226A"/>
    <w:rsid w:val="009F33C9"/>
    <w:rsid w:val="009F4A96"/>
    <w:rsid w:val="009F4C78"/>
    <w:rsid w:val="009F4C87"/>
    <w:rsid w:val="009F57B5"/>
    <w:rsid w:val="009F7242"/>
    <w:rsid w:val="009F7600"/>
    <w:rsid w:val="009F7CEE"/>
    <w:rsid w:val="00A00E19"/>
    <w:rsid w:val="00A0112E"/>
    <w:rsid w:val="00A015F8"/>
    <w:rsid w:val="00A01C79"/>
    <w:rsid w:val="00A03365"/>
    <w:rsid w:val="00A03AF7"/>
    <w:rsid w:val="00A03BEF"/>
    <w:rsid w:val="00A040C4"/>
    <w:rsid w:val="00A049F2"/>
    <w:rsid w:val="00A04B8E"/>
    <w:rsid w:val="00A04D88"/>
    <w:rsid w:val="00A057C9"/>
    <w:rsid w:val="00A05803"/>
    <w:rsid w:val="00A065CC"/>
    <w:rsid w:val="00A06CF0"/>
    <w:rsid w:val="00A06D0C"/>
    <w:rsid w:val="00A0752F"/>
    <w:rsid w:val="00A0768B"/>
    <w:rsid w:val="00A07879"/>
    <w:rsid w:val="00A07CED"/>
    <w:rsid w:val="00A1057B"/>
    <w:rsid w:val="00A1182C"/>
    <w:rsid w:val="00A13388"/>
    <w:rsid w:val="00A13E6A"/>
    <w:rsid w:val="00A1402E"/>
    <w:rsid w:val="00A1474E"/>
    <w:rsid w:val="00A1482B"/>
    <w:rsid w:val="00A156A1"/>
    <w:rsid w:val="00A1618E"/>
    <w:rsid w:val="00A163EB"/>
    <w:rsid w:val="00A20A17"/>
    <w:rsid w:val="00A219F3"/>
    <w:rsid w:val="00A21C73"/>
    <w:rsid w:val="00A23E01"/>
    <w:rsid w:val="00A24135"/>
    <w:rsid w:val="00A2588D"/>
    <w:rsid w:val="00A25C8D"/>
    <w:rsid w:val="00A25D48"/>
    <w:rsid w:val="00A265CD"/>
    <w:rsid w:val="00A268BC"/>
    <w:rsid w:val="00A3061A"/>
    <w:rsid w:val="00A33611"/>
    <w:rsid w:val="00A3445C"/>
    <w:rsid w:val="00A34CBB"/>
    <w:rsid w:val="00A35BBC"/>
    <w:rsid w:val="00A36B7A"/>
    <w:rsid w:val="00A37F68"/>
    <w:rsid w:val="00A407C1"/>
    <w:rsid w:val="00A416F8"/>
    <w:rsid w:val="00A41A02"/>
    <w:rsid w:val="00A41AA6"/>
    <w:rsid w:val="00A42B42"/>
    <w:rsid w:val="00A42B4C"/>
    <w:rsid w:val="00A42C41"/>
    <w:rsid w:val="00A42E97"/>
    <w:rsid w:val="00A4316D"/>
    <w:rsid w:val="00A43DB5"/>
    <w:rsid w:val="00A44469"/>
    <w:rsid w:val="00A44734"/>
    <w:rsid w:val="00A4495C"/>
    <w:rsid w:val="00A455C2"/>
    <w:rsid w:val="00A45C01"/>
    <w:rsid w:val="00A45EA1"/>
    <w:rsid w:val="00A46505"/>
    <w:rsid w:val="00A466B1"/>
    <w:rsid w:val="00A466F3"/>
    <w:rsid w:val="00A478AC"/>
    <w:rsid w:val="00A47CA9"/>
    <w:rsid w:val="00A50C03"/>
    <w:rsid w:val="00A50D6A"/>
    <w:rsid w:val="00A50FFE"/>
    <w:rsid w:val="00A51035"/>
    <w:rsid w:val="00A529CC"/>
    <w:rsid w:val="00A52CBD"/>
    <w:rsid w:val="00A53825"/>
    <w:rsid w:val="00A541A1"/>
    <w:rsid w:val="00A54BEA"/>
    <w:rsid w:val="00A54D94"/>
    <w:rsid w:val="00A54F54"/>
    <w:rsid w:val="00A55D12"/>
    <w:rsid w:val="00A56029"/>
    <w:rsid w:val="00A578BF"/>
    <w:rsid w:val="00A601D4"/>
    <w:rsid w:val="00A604E6"/>
    <w:rsid w:val="00A60798"/>
    <w:rsid w:val="00A60B06"/>
    <w:rsid w:val="00A60BC7"/>
    <w:rsid w:val="00A6158E"/>
    <w:rsid w:val="00A61FF8"/>
    <w:rsid w:val="00A62193"/>
    <w:rsid w:val="00A62552"/>
    <w:rsid w:val="00A62708"/>
    <w:rsid w:val="00A62F79"/>
    <w:rsid w:val="00A63140"/>
    <w:rsid w:val="00A63E22"/>
    <w:rsid w:val="00A63E77"/>
    <w:rsid w:val="00A640E8"/>
    <w:rsid w:val="00A64460"/>
    <w:rsid w:val="00A646BB"/>
    <w:rsid w:val="00A64EC5"/>
    <w:rsid w:val="00A65C80"/>
    <w:rsid w:val="00A66589"/>
    <w:rsid w:val="00A66A0C"/>
    <w:rsid w:val="00A7060B"/>
    <w:rsid w:val="00A70D02"/>
    <w:rsid w:val="00A70D64"/>
    <w:rsid w:val="00A71439"/>
    <w:rsid w:val="00A716C0"/>
    <w:rsid w:val="00A71A0E"/>
    <w:rsid w:val="00A71D67"/>
    <w:rsid w:val="00A72C82"/>
    <w:rsid w:val="00A74CD5"/>
    <w:rsid w:val="00A76E9C"/>
    <w:rsid w:val="00A77B19"/>
    <w:rsid w:val="00A81C7A"/>
    <w:rsid w:val="00A820EF"/>
    <w:rsid w:val="00A82931"/>
    <w:rsid w:val="00A83578"/>
    <w:rsid w:val="00A848AA"/>
    <w:rsid w:val="00A86CF2"/>
    <w:rsid w:val="00A86E94"/>
    <w:rsid w:val="00A8772D"/>
    <w:rsid w:val="00A87A08"/>
    <w:rsid w:val="00A87E79"/>
    <w:rsid w:val="00A87F67"/>
    <w:rsid w:val="00A906BA"/>
    <w:rsid w:val="00A90D3F"/>
    <w:rsid w:val="00A91BC0"/>
    <w:rsid w:val="00A92199"/>
    <w:rsid w:val="00A927B8"/>
    <w:rsid w:val="00A92985"/>
    <w:rsid w:val="00A92A6E"/>
    <w:rsid w:val="00A92C42"/>
    <w:rsid w:val="00A92C4C"/>
    <w:rsid w:val="00A93B18"/>
    <w:rsid w:val="00A93C10"/>
    <w:rsid w:val="00A9490E"/>
    <w:rsid w:val="00A9539B"/>
    <w:rsid w:val="00A95B32"/>
    <w:rsid w:val="00A95D4E"/>
    <w:rsid w:val="00A9696C"/>
    <w:rsid w:val="00A96B49"/>
    <w:rsid w:val="00A96D72"/>
    <w:rsid w:val="00A97A72"/>
    <w:rsid w:val="00AA018F"/>
    <w:rsid w:val="00AA12F7"/>
    <w:rsid w:val="00AA2475"/>
    <w:rsid w:val="00AA24D4"/>
    <w:rsid w:val="00AA35F5"/>
    <w:rsid w:val="00AA3C1D"/>
    <w:rsid w:val="00AA41AD"/>
    <w:rsid w:val="00AA5AA4"/>
    <w:rsid w:val="00AA5AED"/>
    <w:rsid w:val="00AB12B7"/>
    <w:rsid w:val="00AB14E5"/>
    <w:rsid w:val="00AB20CE"/>
    <w:rsid w:val="00AB22E0"/>
    <w:rsid w:val="00AB2ECB"/>
    <w:rsid w:val="00AB2F41"/>
    <w:rsid w:val="00AB3AEC"/>
    <w:rsid w:val="00AB4316"/>
    <w:rsid w:val="00AB4681"/>
    <w:rsid w:val="00AB49A1"/>
    <w:rsid w:val="00AB4E72"/>
    <w:rsid w:val="00AB5543"/>
    <w:rsid w:val="00AB5B30"/>
    <w:rsid w:val="00AB60BF"/>
    <w:rsid w:val="00AB78B0"/>
    <w:rsid w:val="00AB7D0E"/>
    <w:rsid w:val="00AC0484"/>
    <w:rsid w:val="00AC063E"/>
    <w:rsid w:val="00AC10F7"/>
    <w:rsid w:val="00AC136B"/>
    <w:rsid w:val="00AC2203"/>
    <w:rsid w:val="00AC24EE"/>
    <w:rsid w:val="00AC2903"/>
    <w:rsid w:val="00AC2ED3"/>
    <w:rsid w:val="00AC3B7D"/>
    <w:rsid w:val="00AC3BE4"/>
    <w:rsid w:val="00AC3D19"/>
    <w:rsid w:val="00AC4898"/>
    <w:rsid w:val="00AC48A2"/>
    <w:rsid w:val="00AC4D4A"/>
    <w:rsid w:val="00AC4FD6"/>
    <w:rsid w:val="00AC51C2"/>
    <w:rsid w:val="00AC571E"/>
    <w:rsid w:val="00AD02F4"/>
    <w:rsid w:val="00AD14F4"/>
    <w:rsid w:val="00AD16E4"/>
    <w:rsid w:val="00AD1951"/>
    <w:rsid w:val="00AD200B"/>
    <w:rsid w:val="00AD2383"/>
    <w:rsid w:val="00AD2FDB"/>
    <w:rsid w:val="00AD3696"/>
    <w:rsid w:val="00AD52CD"/>
    <w:rsid w:val="00AD56F6"/>
    <w:rsid w:val="00AD5960"/>
    <w:rsid w:val="00AD6A94"/>
    <w:rsid w:val="00AE0AD8"/>
    <w:rsid w:val="00AE0DB6"/>
    <w:rsid w:val="00AE2B91"/>
    <w:rsid w:val="00AE31BB"/>
    <w:rsid w:val="00AE3A74"/>
    <w:rsid w:val="00AE40D5"/>
    <w:rsid w:val="00AE4482"/>
    <w:rsid w:val="00AE560E"/>
    <w:rsid w:val="00AE6B19"/>
    <w:rsid w:val="00AE6C39"/>
    <w:rsid w:val="00AF0D89"/>
    <w:rsid w:val="00AF14DE"/>
    <w:rsid w:val="00AF154D"/>
    <w:rsid w:val="00AF1553"/>
    <w:rsid w:val="00AF2982"/>
    <w:rsid w:val="00AF35D0"/>
    <w:rsid w:val="00AF410C"/>
    <w:rsid w:val="00AF43EC"/>
    <w:rsid w:val="00AF4746"/>
    <w:rsid w:val="00AF4764"/>
    <w:rsid w:val="00AF4B41"/>
    <w:rsid w:val="00AF5241"/>
    <w:rsid w:val="00AF5702"/>
    <w:rsid w:val="00B0009B"/>
    <w:rsid w:val="00B004CC"/>
    <w:rsid w:val="00B00F26"/>
    <w:rsid w:val="00B01832"/>
    <w:rsid w:val="00B02147"/>
    <w:rsid w:val="00B029A1"/>
    <w:rsid w:val="00B0347D"/>
    <w:rsid w:val="00B039F8"/>
    <w:rsid w:val="00B03E5B"/>
    <w:rsid w:val="00B05653"/>
    <w:rsid w:val="00B06485"/>
    <w:rsid w:val="00B07C5E"/>
    <w:rsid w:val="00B103B9"/>
    <w:rsid w:val="00B10651"/>
    <w:rsid w:val="00B10FA3"/>
    <w:rsid w:val="00B11ABE"/>
    <w:rsid w:val="00B12C91"/>
    <w:rsid w:val="00B13268"/>
    <w:rsid w:val="00B13697"/>
    <w:rsid w:val="00B1380B"/>
    <w:rsid w:val="00B13906"/>
    <w:rsid w:val="00B1419A"/>
    <w:rsid w:val="00B14926"/>
    <w:rsid w:val="00B14D22"/>
    <w:rsid w:val="00B1509E"/>
    <w:rsid w:val="00B15262"/>
    <w:rsid w:val="00B16EF0"/>
    <w:rsid w:val="00B173DC"/>
    <w:rsid w:val="00B2275A"/>
    <w:rsid w:val="00B23989"/>
    <w:rsid w:val="00B23CAE"/>
    <w:rsid w:val="00B24A85"/>
    <w:rsid w:val="00B24C2F"/>
    <w:rsid w:val="00B252B7"/>
    <w:rsid w:val="00B26C33"/>
    <w:rsid w:val="00B27F7C"/>
    <w:rsid w:val="00B303FF"/>
    <w:rsid w:val="00B307FD"/>
    <w:rsid w:val="00B30D8E"/>
    <w:rsid w:val="00B32013"/>
    <w:rsid w:val="00B32402"/>
    <w:rsid w:val="00B32495"/>
    <w:rsid w:val="00B3290C"/>
    <w:rsid w:val="00B342CE"/>
    <w:rsid w:val="00B34C80"/>
    <w:rsid w:val="00B35803"/>
    <w:rsid w:val="00B40268"/>
    <w:rsid w:val="00B40C5F"/>
    <w:rsid w:val="00B4106D"/>
    <w:rsid w:val="00B41085"/>
    <w:rsid w:val="00B4147B"/>
    <w:rsid w:val="00B42043"/>
    <w:rsid w:val="00B44C4A"/>
    <w:rsid w:val="00B47387"/>
    <w:rsid w:val="00B47524"/>
    <w:rsid w:val="00B47678"/>
    <w:rsid w:val="00B501B4"/>
    <w:rsid w:val="00B50850"/>
    <w:rsid w:val="00B50B1B"/>
    <w:rsid w:val="00B5165D"/>
    <w:rsid w:val="00B51B6F"/>
    <w:rsid w:val="00B51CAC"/>
    <w:rsid w:val="00B5267A"/>
    <w:rsid w:val="00B5268E"/>
    <w:rsid w:val="00B5290E"/>
    <w:rsid w:val="00B530F6"/>
    <w:rsid w:val="00B533F4"/>
    <w:rsid w:val="00B534D2"/>
    <w:rsid w:val="00B53F06"/>
    <w:rsid w:val="00B54310"/>
    <w:rsid w:val="00B550F8"/>
    <w:rsid w:val="00B55602"/>
    <w:rsid w:val="00B55921"/>
    <w:rsid w:val="00B55B49"/>
    <w:rsid w:val="00B56F16"/>
    <w:rsid w:val="00B57794"/>
    <w:rsid w:val="00B6073B"/>
    <w:rsid w:val="00B6088A"/>
    <w:rsid w:val="00B6099C"/>
    <w:rsid w:val="00B61175"/>
    <w:rsid w:val="00B6179B"/>
    <w:rsid w:val="00B617E1"/>
    <w:rsid w:val="00B61E7F"/>
    <w:rsid w:val="00B62045"/>
    <w:rsid w:val="00B621FC"/>
    <w:rsid w:val="00B6236A"/>
    <w:rsid w:val="00B62ED5"/>
    <w:rsid w:val="00B62EE8"/>
    <w:rsid w:val="00B637CB"/>
    <w:rsid w:val="00B63BC7"/>
    <w:rsid w:val="00B63DCC"/>
    <w:rsid w:val="00B63FAA"/>
    <w:rsid w:val="00B65018"/>
    <w:rsid w:val="00B653C5"/>
    <w:rsid w:val="00B667FB"/>
    <w:rsid w:val="00B66987"/>
    <w:rsid w:val="00B66EEF"/>
    <w:rsid w:val="00B671C1"/>
    <w:rsid w:val="00B679ED"/>
    <w:rsid w:val="00B70746"/>
    <w:rsid w:val="00B71570"/>
    <w:rsid w:val="00B7167A"/>
    <w:rsid w:val="00B71FF6"/>
    <w:rsid w:val="00B7229E"/>
    <w:rsid w:val="00B722E6"/>
    <w:rsid w:val="00B72384"/>
    <w:rsid w:val="00B73DD7"/>
    <w:rsid w:val="00B74BEC"/>
    <w:rsid w:val="00B74C8F"/>
    <w:rsid w:val="00B755D9"/>
    <w:rsid w:val="00B75AF2"/>
    <w:rsid w:val="00B75DEE"/>
    <w:rsid w:val="00B7663F"/>
    <w:rsid w:val="00B76835"/>
    <w:rsid w:val="00B76DAC"/>
    <w:rsid w:val="00B77821"/>
    <w:rsid w:val="00B80BF4"/>
    <w:rsid w:val="00B819F9"/>
    <w:rsid w:val="00B82F5F"/>
    <w:rsid w:val="00B84DCB"/>
    <w:rsid w:val="00B854E9"/>
    <w:rsid w:val="00B85581"/>
    <w:rsid w:val="00B863BE"/>
    <w:rsid w:val="00B8652E"/>
    <w:rsid w:val="00B86CB7"/>
    <w:rsid w:val="00B8743F"/>
    <w:rsid w:val="00B8798B"/>
    <w:rsid w:val="00B87F8A"/>
    <w:rsid w:val="00B87FDA"/>
    <w:rsid w:val="00B91412"/>
    <w:rsid w:val="00B92547"/>
    <w:rsid w:val="00B929EB"/>
    <w:rsid w:val="00B933D4"/>
    <w:rsid w:val="00B938CF"/>
    <w:rsid w:val="00B93FA9"/>
    <w:rsid w:val="00B945E3"/>
    <w:rsid w:val="00B94F2F"/>
    <w:rsid w:val="00B95DEE"/>
    <w:rsid w:val="00B95E73"/>
    <w:rsid w:val="00B961C3"/>
    <w:rsid w:val="00B969C3"/>
    <w:rsid w:val="00B96C06"/>
    <w:rsid w:val="00B96EAB"/>
    <w:rsid w:val="00B96EB5"/>
    <w:rsid w:val="00BA0F8C"/>
    <w:rsid w:val="00BA1369"/>
    <w:rsid w:val="00BA1CFB"/>
    <w:rsid w:val="00BA1DD4"/>
    <w:rsid w:val="00BA3867"/>
    <w:rsid w:val="00BA4DAF"/>
    <w:rsid w:val="00BA5654"/>
    <w:rsid w:val="00BA57A1"/>
    <w:rsid w:val="00BA5BD1"/>
    <w:rsid w:val="00BA621B"/>
    <w:rsid w:val="00BA6596"/>
    <w:rsid w:val="00BA68F3"/>
    <w:rsid w:val="00BA6B35"/>
    <w:rsid w:val="00BA6E10"/>
    <w:rsid w:val="00BA7AF8"/>
    <w:rsid w:val="00BB0949"/>
    <w:rsid w:val="00BB15F8"/>
    <w:rsid w:val="00BB27DA"/>
    <w:rsid w:val="00BB328B"/>
    <w:rsid w:val="00BB4F1A"/>
    <w:rsid w:val="00BB56BE"/>
    <w:rsid w:val="00BB58DF"/>
    <w:rsid w:val="00BB6831"/>
    <w:rsid w:val="00BC310B"/>
    <w:rsid w:val="00BC37EF"/>
    <w:rsid w:val="00BC3D5F"/>
    <w:rsid w:val="00BC3E37"/>
    <w:rsid w:val="00BC3ECA"/>
    <w:rsid w:val="00BC48B1"/>
    <w:rsid w:val="00BC4CF6"/>
    <w:rsid w:val="00BC5851"/>
    <w:rsid w:val="00BC630C"/>
    <w:rsid w:val="00BC697F"/>
    <w:rsid w:val="00BC6AD5"/>
    <w:rsid w:val="00BC6B25"/>
    <w:rsid w:val="00BC736C"/>
    <w:rsid w:val="00BD0683"/>
    <w:rsid w:val="00BD3457"/>
    <w:rsid w:val="00BD358C"/>
    <w:rsid w:val="00BD4143"/>
    <w:rsid w:val="00BD451B"/>
    <w:rsid w:val="00BD5386"/>
    <w:rsid w:val="00BD5CA1"/>
    <w:rsid w:val="00BD5EB3"/>
    <w:rsid w:val="00BD65B2"/>
    <w:rsid w:val="00BD65E0"/>
    <w:rsid w:val="00BD677F"/>
    <w:rsid w:val="00BE17CD"/>
    <w:rsid w:val="00BE1E9C"/>
    <w:rsid w:val="00BE2197"/>
    <w:rsid w:val="00BE29ED"/>
    <w:rsid w:val="00BE2F23"/>
    <w:rsid w:val="00BE3529"/>
    <w:rsid w:val="00BE3DED"/>
    <w:rsid w:val="00BE40F2"/>
    <w:rsid w:val="00BE4FAA"/>
    <w:rsid w:val="00BE62C8"/>
    <w:rsid w:val="00BE6884"/>
    <w:rsid w:val="00BE6AA6"/>
    <w:rsid w:val="00BE7044"/>
    <w:rsid w:val="00BE7D34"/>
    <w:rsid w:val="00BE7E40"/>
    <w:rsid w:val="00BF0042"/>
    <w:rsid w:val="00BF0967"/>
    <w:rsid w:val="00BF11AA"/>
    <w:rsid w:val="00BF2B49"/>
    <w:rsid w:val="00BF3210"/>
    <w:rsid w:val="00BF39A3"/>
    <w:rsid w:val="00BF409C"/>
    <w:rsid w:val="00BF4A41"/>
    <w:rsid w:val="00BF4C7D"/>
    <w:rsid w:val="00BF5298"/>
    <w:rsid w:val="00BF53E2"/>
    <w:rsid w:val="00BF543C"/>
    <w:rsid w:val="00BF6A31"/>
    <w:rsid w:val="00BF6C32"/>
    <w:rsid w:val="00BF6E4D"/>
    <w:rsid w:val="00BF6FEB"/>
    <w:rsid w:val="00BF70EA"/>
    <w:rsid w:val="00BF7CF3"/>
    <w:rsid w:val="00C00861"/>
    <w:rsid w:val="00C010F9"/>
    <w:rsid w:val="00C01F7C"/>
    <w:rsid w:val="00C020A0"/>
    <w:rsid w:val="00C0217B"/>
    <w:rsid w:val="00C03331"/>
    <w:rsid w:val="00C0334A"/>
    <w:rsid w:val="00C03531"/>
    <w:rsid w:val="00C03A89"/>
    <w:rsid w:val="00C0411E"/>
    <w:rsid w:val="00C0425F"/>
    <w:rsid w:val="00C048CE"/>
    <w:rsid w:val="00C05485"/>
    <w:rsid w:val="00C05B0B"/>
    <w:rsid w:val="00C066EF"/>
    <w:rsid w:val="00C066F3"/>
    <w:rsid w:val="00C06816"/>
    <w:rsid w:val="00C06CC9"/>
    <w:rsid w:val="00C06D8A"/>
    <w:rsid w:val="00C0747B"/>
    <w:rsid w:val="00C07B1F"/>
    <w:rsid w:val="00C07D1F"/>
    <w:rsid w:val="00C11092"/>
    <w:rsid w:val="00C11D88"/>
    <w:rsid w:val="00C12737"/>
    <w:rsid w:val="00C12F2A"/>
    <w:rsid w:val="00C12F53"/>
    <w:rsid w:val="00C140BA"/>
    <w:rsid w:val="00C15D16"/>
    <w:rsid w:val="00C163E5"/>
    <w:rsid w:val="00C16556"/>
    <w:rsid w:val="00C16624"/>
    <w:rsid w:val="00C1750F"/>
    <w:rsid w:val="00C20A1C"/>
    <w:rsid w:val="00C20C5D"/>
    <w:rsid w:val="00C213E4"/>
    <w:rsid w:val="00C21D26"/>
    <w:rsid w:val="00C21FCD"/>
    <w:rsid w:val="00C23C46"/>
    <w:rsid w:val="00C244EB"/>
    <w:rsid w:val="00C2525F"/>
    <w:rsid w:val="00C26566"/>
    <w:rsid w:val="00C26ACD"/>
    <w:rsid w:val="00C2772C"/>
    <w:rsid w:val="00C27873"/>
    <w:rsid w:val="00C30331"/>
    <w:rsid w:val="00C31017"/>
    <w:rsid w:val="00C332FE"/>
    <w:rsid w:val="00C333C9"/>
    <w:rsid w:val="00C33BD1"/>
    <w:rsid w:val="00C34578"/>
    <w:rsid w:val="00C35013"/>
    <w:rsid w:val="00C357CB"/>
    <w:rsid w:val="00C35DDA"/>
    <w:rsid w:val="00C361C3"/>
    <w:rsid w:val="00C372B7"/>
    <w:rsid w:val="00C374B7"/>
    <w:rsid w:val="00C37DCE"/>
    <w:rsid w:val="00C404AC"/>
    <w:rsid w:val="00C40D90"/>
    <w:rsid w:val="00C412A7"/>
    <w:rsid w:val="00C425B4"/>
    <w:rsid w:val="00C42FD4"/>
    <w:rsid w:val="00C43715"/>
    <w:rsid w:val="00C45294"/>
    <w:rsid w:val="00C45527"/>
    <w:rsid w:val="00C455D9"/>
    <w:rsid w:val="00C46307"/>
    <w:rsid w:val="00C46AB5"/>
    <w:rsid w:val="00C4720A"/>
    <w:rsid w:val="00C4789B"/>
    <w:rsid w:val="00C47D31"/>
    <w:rsid w:val="00C50265"/>
    <w:rsid w:val="00C51C3D"/>
    <w:rsid w:val="00C5251F"/>
    <w:rsid w:val="00C5371F"/>
    <w:rsid w:val="00C5376E"/>
    <w:rsid w:val="00C540B8"/>
    <w:rsid w:val="00C5462B"/>
    <w:rsid w:val="00C546CA"/>
    <w:rsid w:val="00C547D2"/>
    <w:rsid w:val="00C5491F"/>
    <w:rsid w:val="00C55557"/>
    <w:rsid w:val="00C55DC1"/>
    <w:rsid w:val="00C55E0F"/>
    <w:rsid w:val="00C55E9B"/>
    <w:rsid w:val="00C56827"/>
    <w:rsid w:val="00C56B0C"/>
    <w:rsid w:val="00C56BC7"/>
    <w:rsid w:val="00C57583"/>
    <w:rsid w:val="00C57B22"/>
    <w:rsid w:val="00C57BC2"/>
    <w:rsid w:val="00C60EDC"/>
    <w:rsid w:val="00C60FD5"/>
    <w:rsid w:val="00C61533"/>
    <w:rsid w:val="00C62B0E"/>
    <w:rsid w:val="00C6322D"/>
    <w:rsid w:val="00C63501"/>
    <w:rsid w:val="00C64AD6"/>
    <w:rsid w:val="00C672C9"/>
    <w:rsid w:val="00C700C6"/>
    <w:rsid w:val="00C70CF0"/>
    <w:rsid w:val="00C71339"/>
    <w:rsid w:val="00C7190C"/>
    <w:rsid w:val="00C73238"/>
    <w:rsid w:val="00C73FB2"/>
    <w:rsid w:val="00C74183"/>
    <w:rsid w:val="00C74A33"/>
    <w:rsid w:val="00C74CDA"/>
    <w:rsid w:val="00C74F2A"/>
    <w:rsid w:val="00C75FBF"/>
    <w:rsid w:val="00C764F5"/>
    <w:rsid w:val="00C764F6"/>
    <w:rsid w:val="00C7697B"/>
    <w:rsid w:val="00C778D1"/>
    <w:rsid w:val="00C8041F"/>
    <w:rsid w:val="00C8064B"/>
    <w:rsid w:val="00C80D88"/>
    <w:rsid w:val="00C81A10"/>
    <w:rsid w:val="00C82530"/>
    <w:rsid w:val="00C82738"/>
    <w:rsid w:val="00C83322"/>
    <w:rsid w:val="00C838EC"/>
    <w:rsid w:val="00C839C5"/>
    <w:rsid w:val="00C84A1E"/>
    <w:rsid w:val="00C84D9F"/>
    <w:rsid w:val="00C85005"/>
    <w:rsid w:val="00C863E3"/>
    <w:rsid w:val="00C867B9"/>
    <w:rsid w:val="00C8682F"/>
    <w:rsid w:val="00C869E1"/>
    <w:rsid w:val="00C86E30"/>
    <w:rsid w:val="00C87A41"/>
    <w:rsid w:val="00C90187"/>
    <w:rsid w:val="00C90C1A"/>
    <w:rsid w:val="00C9237F"/>
    <w:rsid w:val="00C959E1"/>
    <w:rsid w:val="00C96E93"/>
    <w:rsid w:val="00CA0033"/>
    <w:rsid w:val="00CA1269"/>
    <w:rsid w:val="00CA16E7"/>
    <w:rsid w:val="00CA17AF"/>
    <w:rsid w:val="00CA1AEE"/>
    <w:rsid w:val="00CA1D66"/>
    <w:rsid w:val="00CA242D"/>
    <w:rsid w:val="00CA3017"/>
    <w:rsid w:val="00CA31B8"/>
    <w:rsid w:val="00CA67D0"/>
    <w:rsid w:val="00CA766E"/>
    <w:rsid w:val="00CA7F0E"/>
    <w:rsid w:val="00CB1A15"/>
    <w:rsid w:val="00CB1C77"/>
    <w:rsid w:val="00CB1DCC"/>
    <w:rsid w:val="00CB2BFD"/>
    <w:rsid w:val="00CB2CA3"/>
    <w:rsid w:val="00CB427C"/>
    <w:rsid w:val="00CB445D"/>
    <w:rsid w:val="00CB4A20"/>
    <w:rsid w:val="00CB50B8"/>
    <w:rsid w:val="00CB6656"/>
    <w:rsid w:val="00CB68BA"/>
    <w:rsid w:val="00CB6BDD"/>
    <w:rsid w:val="00CB6F3E"/>
    <w:rsid w:val="00CB7623"/>
    <w:rsid w:val="00CC001E"/>
    <w:rsid w:val="00CC057F"/>
    <w:rsid w:val="00CC08E4"/>
    <w:rsid w:val="00CC0AA2"/>
    <w:rsid w:val="00CC1311"/>
    <w:rsid w:val="00CC15AF"/>
    <w:rsid w:val="00CC2809"/>
    <w:rsid w:val="00CC30AC"/>
    <w:rsid w:val="00CC3717"/>
    <w:rsid w:val="00CC6AA2"/>
    <w:rsid w:val="00CC767B"/>
    <w:rsid w:val="00CC79D1"/>
    <w:rsid w:val="00CD084F"/>
    <w:rsid w:val="00CD39C5"/>
    <w:rsid w:val="00CD4748"/>
    <w:rsid w:val="00CD4D8E"/>
    <w:rsid w:val="00CD68CE"/>
    <w:rsid w:val="00CD7C3A"/>
    <w:rsid w:val="00CE0E28"/>
    <w:rsid w:val="00CE109D"/>
    <w:rsid w:val="00CE189E"/>
    <w:rsid w:val="00CE2167"/>
    <w:rsid w:val="00CE2175"/>
    <w:rsid w:val="00CE2639"/>
    <w:rsid w:val="00CE383D"/>
    <w:rsid w:val="00CE57A7"/>
    <w:rsid w:val="00CE6415"/>
    <w:rsid w:val="00CE755D"/>
    <w:rsid w:val="00CE7759"/>
    <w:rsid w:val="00CF087A"/>
    <w:rsid w:val="00CF091B"/>
    <w:rsid w:val="00CF1986"/>
    <w:rsid w:val="00CF3D43"/>
    <w:rsid w:val="00CF453C"/>
    <w:rsid w:val="00CF52E6"/>
    <w:rsid w:val="00CF5E58"/>
    <w:rsid w:val="00CF6B09"/>
    <w:rsid w:val="00CF6E98"/>
    <w:rsid w:val="00CF70D0"/>
    <w:rsid w:val="00D012E5"/>
    <w:rsid w:val="00D014CA"/>
    <w:rsid w:val="00D01640"/>
    <w:rsid w:val="00D01B74"/>
    <w:rsid w:val="00D0293F"/>
    <w:rsid w:val="00D0299B"/>
    <w:rsid w:val="00D06EF1"/>
    <w:rsid w:val="00D0707B"/>
    <w:rsid w:val="00D0764F"/>
    <w:rsid w:val="00D116B8"/>
    <w:rsid w:val="00D118EA"/>
    <w:rsid w:val="00D12818"/>
    <w:rsid w:val="00D12A69"/>
    <w:rsid w:val="00D12C01"/>
    <w:rsid w:val="00D131D5"/>
    <w:rsid w:val="00D138EE"/>
    <w:rsid w:val="00D150AA"/>
    <w:rsid w:val="00D1550E"/>
    <w:rsid w:val="00D16050"/>
    <w:rsid w:val="00D1610D"/>
    <w:rsid w:val="00D16B53"/>
    <w:rsid w:val="00D17C4F"/>
    <w:rsid w:val="00D20081"/>
    <w:rsid w:val="00D2019F"/>
    <w:rsid w:val="00D21776"/>
    <w:rsid w:val="00D22675"/>
    <w:rsid w:val="00D23308"/>
    <w:rsid w:val="00D23821"/>
    <w:rsid w:val="00D23EDB"/>
    <w:rsid w:val="00D25EE6"/>
    <w:rsid w:val="00D263A2"/>
    <w:rsid w:val="00D3077B"/>
    <w:rsid w:val="00D31166"/>
    <w:rsid w:val="00D328F9"/>
    <w:rsid w:val="00D3350A"/>
    <w:rsid w:val="00D33902"/>
    <w:rsid w:val="00D34DB3"/>
    <w:rsid w:val="00D36268"/>
    <w:rsid w:val="00D3653E"/>
    <w:rsid w:val="00D400F5"/>
    <w:rsid w:val="00D41DCE"/>
    <w:rsid w:val="00D422CA"/>
    <w:rsid w:val="00D43726"/>
    <w:rsid w:val="00D442B9"/>
    <w:rsid w:val="00D448BB"/>
    <w:rsid w:val="00D44E20"/>
    <w:rsid w:val="00D44F78"/>
    <w:rsid w:val="00D4538E"/>
    <w:rsid w:val="00D45926"/>
    <w:rsid w:val="00D45D02"/>
    <w:rsid w:val="00D4664A"/>
    <w:rsid w:val="00D46FF0"/>
    <w:rsid w:val="00D4749B"/>
    <w:rsid w:val="00D51089"/>
    <w:rsid w:val="00D51698"/>
    <w:rsid w:val="00D51B22"/>
    <w:rsid w:val="00D51D9A"/>
    <w:rsid w:val="00D527AB"/>
    <w:rsid w:val="00D52923"/>
    <w:rsid w:val="00D552EA"/>
    <w:rsid w:val="00D5691B"/>
    <w:rsid w:val="00D571AF"/>
    <w:rsid w:val="00D574A4"/>
    <w:rsid w:val="00D5794C"/>
    <w:rsid w:val="00D57CC6"/>
    <w:rsid w:val="00D57FF1"/>
    <w:rsid w:val="00D60EDC"/>
    <w:rsid w:val="00D61428"/>
    <w:rsid w:val="00D615B5"/>
    <w:rsid w:val="00D618C1"/>
    <w:rsid w:val="00D62753"/>
    <w:rsid w:val="00D62987"/>
    <w:rsid w:val="00D62E6D"/>
    <w:rsid w:val="00D63698"/>
    <w:rsid w:val="00D63924"/>
    <w:rsid w:val="00D64498"/>
    <w:rsid w:val="00D64677"/>
    <w:rsid w:val="00D64A50"/>
    <w:rsid w:val="00D64E70"/>
    <w:rsid w:val="00D653C9"/>
    <w:rsid w:val="00D671E5"/>
    <w:rsid w:val="00D721E9"/>
    <w:rsid w:val="00D73138"/>
    <w:rsid w:val="00D73BEE"/>
    <w:rsid w:val="00D75692"/>
    <w:rsid w:val="00D760CE"/>
    <w:rsid w:val="00D76335"/>
    <w:rsid w:val="00D76678"/>
    <w:rsid w:val="00D76DC4"/>
    <w:rsid w:val="00D80183"/>
    <w:rsid w:val="00D8155E"/>
    <w:rsid w:val="00D81D64"/>
    <w:rsid w:val="00D82593"/>
    <w:rsid w:val="00D82B9B"/>
    <w:rsid w:val="00D83800"/>
    <w:rsid w:val="00D838A0"/>
    <w:rsid w:val="00D856A2"/>
    <w:rsid w:val="00D8664E"/>
    <w:rsid w:val="00D866AD"/>
    <w:rsid w:val="00D871D3"/>
    <w:rsid w:val="00D876EE"/>
    <w:rsid w:val="00D87DDA"/>
    <w:rsid w:val="00D90034"/>
    <w:rsid w:val="00D9122C"/>
    <w:rsid w:val="00D91CD7"/>
    <w:rsid w:val="00D924DB"/>
    <w:rsid w:val="00D92845"/>
    <w:rsid w:val="00D932C8"/>
    <w:rsid w:val="00D94444"/>
    <w:rsid w:val="00D94BE3"/>
    <w:rsid w:val="00D95E69"/>
    <w:rsid w:val="00D9603B"/>
    <w:rsid w:val="00D9670D"/>
    <w:rsid w:val="00D969DD"/>
    <w:rsid w:val="00D96F09"/>
    <w:rsid w:val="00DA02BF"/>
    <w:rsid w:val="00DA0974"/>
    <w:rsid w:val="00DA0CA1"/>
    <w:rsid w:val="00DA1288"/>
    <w:rsid w:val="00DA316C"/>
    <w:rsid w:val="00DA3240"/>
    <w:rsid w:val="00DA38F2"/>
    <w:rsid w:val="00DA4024"/>
    <w:rsid w:val="00DA5BAC"/>
    <w:rsid w:val="00DA5C40"/>
    <w:rsid w:val="00DA62B2"/>
    <w:rsid w:val="00DA63BE"/>
    <w:rsid w:val="00DA68E8"/>
    <w:rsid w:val="00DA69A4"/>
    <w:rsid w:val="00DA6A99"/>
    <w:rsid w:val="00DA6BF1"/>
    <w:rsid w:val="00DB32ED"/>
    <w:rsid w:val="00DB3AE1"/>
    <w:rsid w:val="00DB41FB"/>
    <w:rsid w:val="00DB4B19"/>
    <w:rsid w:val="00DB4BA9"/>
    <w:rsid w:val="00DB548C"/>
    <w:rsid w:val="00DB60E4"/>
    <w:rsid w:val="00DB764C"/>
    <w:rsid w:val="00DB7AA8"/>
    <w:rsid w:val="00DB7C5A"/>
    <w:rsid w:val="00DC0B71"/>
    <w:rsid w:val="00DC0DFE"/>
    <w:rsid w:val="00DC1144"/>
    <w:rsid w:val="00DC1EDC"/>
    <w:rsid w:val="00DC2668"/>
    <w:rsid w:val="00DC26C1"/>
    <w:rsid w:val="00DC2C30"/>
    <w:rsid w:val="00DC2E9D"/>
    <w:rsid w:val="00DC3582"/>
    <w:rsid w:val="00DC46D6"/>
    <w:rsid w:val="00DC5B52"/>
    <w:rsid w:val="00DC6273"/>
    <w:rsid w:val="00DC62E0"/>
    <w:rsid w:val="00DC6485"/>
    <w:rsid w:val="00DC6F18"/>
    <w:rsid w:val="00DC736F"/>
    <w:rsid w:val="00DC7EE1"/>
    <w:rsid w:val="00DD0844"/>
    <w:rsid w:val="00DD0E75"/>
    <w:rsid w:val="00DD2076"/>
    <w:rsid w:val="00DD49E3"/>
    <w:rsid w:val="00DD6F25"/>
    <w:rsid w:val="00DD71E2"/>
    <w:rsid w:val="00DD76F6"/>
    <w:rsid w:val="00DD7E61"/>
    <w:rsid w:val="00DE046F"/>
    <w:rsid w:val="00DE0D8F"/>
    <w:rsid w:val="00DE1053"/>
    <w:rsid w:val="00DE1F59"/>
    <w:rsid w:val="00DE2207"/>
    <w:rsid w:val="00DE4054"/>
    <w:rsid w:val="00DE40D9"/>
    <w:rsid w:val="00DE4DE9"/>
    <w:rsid w:val="00DE5F04"/>
    <w:rsid w:val="00DE7C73"/>
    <w:rsid w:val="00DF0566"/>
    <w:rsid w:val="00DF0698"/>
    <w:rsid w:val="00DF0828"/>
    <w:rsid w:val="00DF161B"/>
    <w:rsid w:val="00DF25E7"/>
    <w:rsid w:val="00DF2814"/>
    <w:rsid w:val="00DF34A6"/>
    <w:rsid w:val="00DF41A0"/>
    <w:rsid w:val="00DF51B4"/>
    <w:rsid w:val="00DF7A81"/>
    <w:rsid w:val="00DF7F8A"/>
    <w:rsid w:val="00E00EEE"/>
    <w:rsid w:val="00E00F75"/>
    <w:rsid w:val="00E01AA7"/>
    <w:rsid w:val="00E0318D"/>
    <w:rsid w:val="00E0369D"/>
    <w:rsid w:val="00E040FF"/>
    <w:rsid w:val="00E0419C"/>
    <w:rsid w:val="00E0441A"/>
    <w:rsid w:val="00E04735"/>
    <w:rsid w:val="00E04F02"/>
    <w:rsid w:val="00E04F2C"/>
    <w:rsid w:val="00E06FD3"/>
    <w:rsid w:val="00E076E2"/>
    <w:rsid w:val="00E07BF1"/>
    <w:rsid w:val="00E07C50"/>
    <w:rsid w:val="00E105EA"/>
    <w:rsid w:val="00E10F71"/>
    <w:rsid w:val="00E10FCC"/>
    <w:rsid w:val="00E12EA3"/>
    <w:rsid w:val="00E12F8B"/>
    <w:rsid w:val="00E1338B"/>
    <w:rsid w:val="00E13697"/>
    <w:rsid w:val="00E13C14"/>
    <w:rsid w:val="00E14431"/>
    <w:rsid w:val="00E16B5A"/>
    <w:rsid w:val="00E173B2"/>
    <w:rsid w:val="00E175F7"/>
    <w:rsid w:val="00E17DEB"/>
    <w:rsid w:val="00E17E4F"/>
    <w:rsid w:val="00E20BB0"/>
    <w:rsid w:val="00E20BDE"/>
    <w:rsid w:val="00E21488"/>
    <w:rsid w:val="00E218CC"/>
    <w:rsid w:val="00E221AD"/>
    <w:rsid w:val="00E23016"/>
    <w:rsid w:val="00E2335D"/>
    <w:rsid w:val="00E23780"/>
    <w:rsid w:val="00E23BE5"/>
    <w:rsid w:val="00E24CA1"/>
    <w:rsid w:val="00E25FE9"/>
    <w:rsid w:val="00E26051"/>
    <w:rsid w:val="00E263B2"/>
    <w:rsid w:val="00E27664"/>
    <w:rsid w:val="00E302BA"/>
    <w:rsid w:val="00E30634"/>
    <w:rsid w:val="00E31562"/>
    <w:rsid w:val="00E3175E"/>
    <w:rsid w:val="00E31801"/>
    <w:rsid w:val="00E329A5"/>
    <w:rsid w:val="00E33916"/>
    <w:rsid w:val="00E37344"/>
    <w:rsid w:val="00E37944"/>
    <w:rsid w:val="00E4109D"/>
    <w:rsid w:val="00E41E9D"/>
    <w:rsid w:val="00E41F6E"/>
    <w:rsid w:val="00E4236B"/>
    <w:rsid w:val="00E430BB"/>
    <w:rsid w:val="00E43D26"/>
    <w:rsid w:val="00E45390"/>
    <w:rsid w:val="00E45B3E"/>
    <w:rsid w:val="00E46108"/>
    <w:rsid w:val="00E47435"/>
    <w:rsid w:val="00E47854"/>
    <w:rsid w:val="00E47B18"/>
    <w:rsid w:val="00E50009"/>
    <w:rsid w:val="00E5051F"/>
    <w:rsid w:val="00E5207B"/>
    <w:rsid w:val="00E522C0"/>
    <w:rsid w:val="00E54568"/>
    <w:rsid w:val="00E54592"/>
    <w:rsid w:val="00E55495"/>
    <w:rsid w:val="00E5643D"/>
    <w:rsid w:val="00E566CE"/>
    <w:rsid w:val="00E574F4"/>
    <w:rsid w:val="00E5752A"/>
    <w:rsid w:val="00E5755F"/>
    <w:rsid w:val="00E57A03"/>
    <w:rsid w:val="00E57E05"/>
    <w:rsid w:val="00E612E3"/>
    <w:rsid w:val="00E61A76"/>
    <w:rsid w:val="00E63100"/>
    <w:rsid w:val="00E6320D"/>
    <w:rsid w:val="00E63690"/>
    <w:rsid w:val="00E6474F"/>
    <w:rsid w:val="00E66856"/>
    <w:rsid w:val="00E67B34"/>
    <w:rsid w:val="00E7031E"/>
    <w:rsid w:val="00E70AA9"/>
    <w:rsid w:val="00E71E6B"/>
    <w:rsid w:val="00E71FED"/>
    <w:rsid w:val="00E7207A"/>
    <w:rsid w:val="00E72110"/>
    <w:rsid w:val="00E724E8"/>
    <w:rsid w:val="00E73CD8"/>
    <w:rsid w:val="00E75DEA"/>
    <w:rsid w:val="00E76E0C"/>
    <w:rsid w:val="00E77968"/>
    <w:rsid w:val="00E77FE3"/>
    <w:rsid w:val="00E8107F"/>
    <w:rsid w:val="00E81A3A"/>
    <w:rsid w:val="00E81A68"/>
    <w:rsid w:val="00E828C8"/>
    <w:rsid w:val="00E842D3"/>
    <w:rsid w:val="00E84C22"/>
    <w:rsid w:val="00E85219"/>
    <w:rsid w:val="00E85639"/>
    <w:rsid w:val="00E85F02"/>
    <w:rsid w:val="00E8798B"/>
    <w:rsid w:val="00E90FD5"/>
    <w:rsid w:val="00E9173F"/>
    <w:rsid w:val="00E9237D"/>
    <w:rsid w:val="00E93508"/>
    <w:rsid w:val="00E93CB2"/>
    <w:rsid w:val="00E950E6"/>
    <w:rsid w:val="00E96FA1"/>
    <w:rsid w:val="00E97DD9"/>
    <w:rsid w:val="00EA0478"/>
    <w:rsid w:val="00EA0DCF"/>
    <w:rsid w:val="00EA0E85"/>
    <w:rsid w:val="00EA0FEC"/>
    <w:rsid w:val="00EA1E7B"/>
    <w:rsid w:val="00EA21C3"/>
    <w:rsid w:val="00EA3BBF"/>
    <w:rsid w:val="00EA3CEA"/>
    <w:rsid w:val="00EA3F03"/>
    <w:rsid w:val="00EA3F32"/>
    <w:rsid w:val="00EA437C"/>
    <w:rsid w:val="00EA635B"/>
    <w:rsid w:val="00EA67F9"/>
    <w:rsid w:val="00EA6D8C"/>
    <w:rsid w:val="00EB000A"/>
    <w:rsid w:val="00EB0E96"/>
    <w:rsid w:val="00EB11AC"/>
    <w:rsid w:val="00EB11C2"/>
    <w:rsid w:val="00EB1BBB"/>
    <w:rsid w:val="00EB1CD4"/>
    <w:rsid w:val="00EB25D5"/>
    <w:rsid w:val="00EB371F"/>
    <w:rsid w:val="00EB3CAA"/>
    <w:rsid w:val="00EB42A4"/>
    <w:rsid w:val="00EB586E"/>
    <w:rsid w:val="00EB6394"/>
    <w:rsid w:val="00EB6568"/>
    <w:rsid w:val="00EB67E8"/>
    <w:rsid w:val="00EB70C3"/>
    <w:rsid w:val="00EB7298"/>
    <w:rsid w:val="00EB7655"/>
    <w:rsid w:val="00EC2CCD"/>
    <w:rsid w:val="00EC2D14"/>
    <w:rsid w:val="00EC2E17"/>
    <w:rsid w:val="00EC4250"/>
    <w:rsid w:val="00EC55D9"/>
    <w:rsid w:val="00EC71FE"/>
    <w:rsid w:val="00EC7382"/>
    <w:rsid w:val="00EC7E67"/>
    <w:rsid w:val="00ED03AF"/>
    <w:rsid w:val="00ED0F60"/>
    <w:rsid w:val="00ED0FC6"/>
    <w:rsid w:val="00ED113A"/>
    <w:rsid w:val="00ED2F42"/>
    <w:rsid w:val="00ED4163"/>
    <w:rsid w:val="00ED5738"/>
    <w:rsid w:val="00ED6416"/>
    <w:rsid w:val="00ED669A"/>
    <w:rsid w:val="00ED6E00"/>
    <w:rsid w:val="00ED6F8F"/>
    <w:rsid w:val="00ED72FD"/>
    <w:rsid w:val="00ED742C"/>
    <w:rsid w:val="00ED7918"/>
    <w:rsid w:val="00EE03A5"/>
    <w:rsid w:val="00EE1CA8"/>
    <w:rsid w:val="00EE2247"/>
    <w:rsid w:val="00EE23E0"/>
    <w:rsid w:val="00EE268D"/>
    <w:rsid w:val="00EE2CEA"/>
    <w:rsid w:val="00EE3247"/>
    <w:rsid w:val="00EE3357"/>
    <w:rsid w:val="00EE35FE"/>
    <w:rsid w:val="00EE47F2"/>
    <w:rsid w:val="00EE5A85"/>
    <w:rsid w:val="00EE5AE3"/>
    <w:rsid w:val="00EE5BD0"/>
    <w:rsid w:val="00EE64B7"/>
    <w:rsid w:val="00EF051D"/>
    <w:rsid w:val="00EF1660"/>
    <w:rsid w:val="00EF1A07"/>
    <w:rsid w:val="00EF1E39"/>
    <w:rsid w:val="00EF22B9"/>
    <w:rsid w:val="00EF2346"/>
    <w:rsid w:val="00EF2826"/>
    <w:rsid w:val="00EF34C4"/>
    <w:rsid w:val="00EF3E7B"/>
    <w:rsid w:val="00EF4C0E"/>
    <w:rsid w:val="00EF555E"/>
    <w:rsid w:val="00EF563D"/>
    <w:rsid w:val="00F0006E"/>
    <w:rsid w:val="00F0079F"/>
    <w:rsid w:val="00F017F3"/>
    <w:rsid w:val="00F02514"/>
    <w:rsid w:val="00F04313"/>
    <w:rsid w:val="00F045FC"/>
    <w:rsid w:val="00F057A4"/>
    <w:rsid w:val="00F06175"/>
    <w:rsid w:val="00F1136B"/>
    <w:rsid w:val="00F114C5"/>
    <w:rsid w:val="00F130DC"/>
    <w:rsid w:val="00F1418D"/>
    <w:rsid w:val="00F1491A"/>
    <w:rsid w:val="00F14F7A"/>
    <w:rsid w:val="00F15137"/>
    <w:rsid w:val="00F15B20"/>
    <w:rsid w:val="00F17B27"/>
    <w:rsid w:val="00F17F23"/>
    <w:rsid w:val="00F21093"/>
    <w:rsid w:val="00F21F36"/>
    <w:rsid w:val="00F22B1C"/>
    <w:rsid w:val="00F239A3"/>
    <w:rsid w:val="00F23EB1"/>
    <w:rsid w:val="00F244D0"/>
    <w:rsid w:val="00F246E5"/>
    <w:rsid w:val="00F25A5D"/>
    <w:rsid w:val="00F25CEC"/>
    <w:rsid w:val="00F2605B"/>
    <w:rsid w:val="00F2620B"/>
    <w:rsid w:val="00F276B4"/>
    <w:rsid w:val="00F302BA"/>
    <w:rsid w:val="00F30A65"/>
    <w:rsid w:val="00F30C5C"/>
    <w:rsid w:val="00F32AA8"/>
    <w:rsid w:val="00F32E49"/>
    <w:rsid w:val="00F33FFF"/>
    <w:rsid w:val="00F34768"/>
    <w:rsid w:val="00F353BB"/>
    <w:rsid w:val="00F35A31"/>
    <w:rsid w:val="00F37000"/>
    <w:rsid w:val="00F3705A"/>
    <w:rsid w:val="00F370B8"/>
    <w:rsid w:val="00F37190"/>
    <w:rsid w:val="00F37578"/>
    <w:rsid w:val="00F37BE2"/>
    <w:rsid w:val="00F37CB1"/>
    <w:rsid w:val="00F40C6E"/>
    <w:rsid w:val="00F41ABC"/>
    <w:rsid w:val="00F41FD8"/>
    <w:rsid w:val="00F4224C"/>
    <w:rsid w:val="00F440BF"/>
    <w:rsid w:val="00F44190"/>
    <w:rsid w:val="00F44CEA"/>
    <w:rsid w:val="00F44FA9"/>
    <w:rsid w:val="00F452BE"/>
    <w:rsid w:val="00F45E08"/>
    <w:rsid w:val="00F45E1E"/>
    <w:rsid w:val="00F45EB3"/>
    <w:rsid w:val="00F46A2E"/>
    <w:rsid w:val="00F4791C"/>
    <w:rsid w:val="00F47E8A"/>
    <w:rsid w:val="00F50103"/>
    <w:rsid w:val="00F50231"/>
    <w:rsid w:val="00F508B2"/>
    <w:rsid w:val="00F51EFC"/>
    <w:rsid w:val="00F52AD0"/>
    <w:rsid w:val="00F52BC9"/>
    <w:rsid w:val="00F55930"/>
    <w:rsid w:val="00F55F76"/>
    <w:rsid w:val="00F56201"/>
    <w:rsid w:val="00F56938"/>
    <w:rsid w:val="00F56AAA"/>
    <w:rsid w:val="00F576BA"/>
    <w:rsid w:val="00F57DE9"/>
    <w:rsid w:val="00F606F4"/>
    <w:rsid w:val="00F60AB2"/>
    <w:rsid w:val="00F61ED9"/>
    <w:rsid w:val="00F63D12"/>
    <w:rsid w:val="00F6461B"/>
    <w:rsid w:val="00F647DB"/>
    <w:rsid w:val="00F65326"/>
    <w:rsid w:val="00F6536F"/>
    <w:rsid w:val="00F65421"/>
    <w:rsid w:val="00F6566C"/>
    <w:rsid w:val="00F6573F"/>
    <w:rsid w:val="00F6598F"/>
    <w:rsid w:val="00F6688E"/>
    <w:rsid w:val="00F67230"/>
    <w:rsid w:val="00F672B2"/>
    <w:rsid w:val="00F67734"/>
    <w:rsid w:val="00F67BD4"/>
    <w:rsid w:val="00F67F60"/>
    <w:rsid w:val="00F72361"/>
    <w:rsid w:val="00F72E50"/>
    <w:rsid w:val="00F741A6"/>
    <w:rsid w:val="00F74686"/>
    <w:rsid w:val="00F75772"/>
    <w:rsid w:val="00F76020"/>
    <w:rsid w:val="00F77206"/>
    <w:rsid w:val="00F773A9"/>
    <w:rsid w:val="00F77B26"/>
    <w:rsid w:val="00F77C51"/>
    <w:rsid w:val="00F804C8"/>
    <w:rsid w:val="00F80E38"/>
    <w:rsid w:val="00F814EF"/>
    <w:rsid w:val="00F839F0"/>
    <w:rsid w:val="00F83D13"/>
    <w:rsid w:val="00F84482"/>
    <w:rsid w:val="00F84E29"/>
    <w:rsid w:val="00F85AD2"/>
    <w:rsid w:val="00F85DDC"/>
    <w:rsid w:val="00F85FCD"/>
    <w:rsid w:val="00F86DC7"/>
    <w:rsid w:val="00F870B9"/>
    <w:rsid w:val="00F87434"/>
    <w:rsid w:val="00F87849"/>
    <w:rsid w:val="00F90135"/>
    <w:rsid w:val="00F90159"/>
    <w:rsid w:val="00F9022D"/>
    <w:rsid w:val="00F90475"/>
    <w:rsid w:val="00F90574"/>
    <w:rsid w:val="00F90A28"/>
    <w:rsid w:val="00F9130B"/>
    <w:rsid w:val="00F91CFB"/>
    <w:rsid w:val="00F927EE"/>
    <w:rsid w:val="00F92997"/>
    <w:rsid w:val="00F93405"/>
    <w:rsid w:val="00F9429A"/>
    <w:rsid w:val="00F945A2"/>
    <w:rsid w:val="00F94E32"/>
    <w:rsid w:val="00F969A2"/>
    <w:rsid w:val="00F97231"/>
    <w:rsid w:val="00FA169E"/>
    <w:rsid w:val="00FA30B6"/>
    <w:rsid w:val="00FA3493"/>
    <w:rsid w:val="00FA450D"/>
    <w:rsid w:val="00FA594B"/>
    <w:rsid w:val="00FA59AF"/>
    <w:rsid w:val="00FA6D09"/>
    <w:rsid w:val="00FA6FA9"/>
    <w:rsid w:val="00FA76D8"/>
    <w:rsid w:val="00FA7FE6"/>
    <w:rsid w:val="00FB006D"/>
    <w:rsid w:val="00FB08AD"/>
    <w:rsid w:val="00FB1839"/>
    <w:rsid w:val="00FB19A5"/>
    <w:rsid w:val="00FB1A5B"/>
    <w:rsid w:val="00FB2064"/>
    <w:rsid w:val="00FB2735"/>
    <w:rsid w:val="00FB2B0C"/>
    <w:rsid w:val="00FB31D1"/>
    <w:rsid w:val="00FB375A"/>
    <w:rsid w:val="00FB41FF"/>
    <w:rsid w:val="00FB4CB8"/>
    <w:rsid w:val="00FB4E33"/>
    <w:rsid w:val="00FB4FB6"/>
    <w:rsid w:val="00FB5127"/>
    <w:rsid w:val="00FB51B4"/>
    <w:rsid w:val="00FB57EA"/>
    <w:rsid w:val="00FB6608"/>
    <w:rsid w:val="00FC07FB"/>
    <w:rsid w:val="00FC110A"/>
    <w:rsid w:val="00FC1116"/>
    <w:rsid w:val="00FC1434"/>
    <w:rsid w:val="00FC1B1C"/>
    <w:rsid w:val="00FC1EE1"/>
    <w:rsid w:val="00FC25AF"/>
    <w:rsid w:val="00FC2A75"/>
    <w:rsid w:val="00FC2B86"/>
    <w:rsid w:val="00FC308A"/>
    <w:rsid w:val="00FC3375"/>
    <w:rsid w:val="00FC33A9"/>
    <w:rsid w:val="00FC33C3"/>
    <w:rsid w:val="00FC3760"/>
    <w:rsid w:val="00FC3DCB"/>
    <w:rsid w:val="00FC3EA9"/>
    <w:rsid w:val="00FC4AF8"/>
    <w:rsid w:val="00FC4F1C"/>
    <w:rsid w:val="00FC67D0"/>
    <w:rsid w:val="00FC6D6D"/>
    <w:rsid w:val="00FC6F6E"/>
    <w:rsid w:val="00FC76D7"/>
    <w:rsid w:val="00FC78C2"/>
    <w:rsid w:val="00FC78CA"/>
    <w:rsid w:val="00FC7F37"/>
    <w:rsid w:val="00FC7F67"/>
    <w:rsid w:val="00FD04C8"/>
    <w:rsid w:val="00FD0585"/>
    <w:rsid w:val="00FD0B54"/>
    <w:rsid w:val="00FD0D78"/>
    <w:rsid w:val="00FD21DF"/>
    <w:rsid w:val="00FD28A1"/>
    <w:rsid w:val="00FD2C6A"/>
    <w:rsid w:val="00FD2F8B"/>
    <w:rsid w:val="00FD3B7A"/>
    <w:rsid w:val="00FD3E5E"/>
    <w:rsid w:val="00FD54D1"/>
    <w:rsid w:val="00FD572B"/>
    <w:rsid w:val="00FD5771"/>
    <w:rsid w:val="00FD5EF6"/>
    <w:rsid w:val="00FD65E8"/>
    <w:rsid w:val="00FD6EBD"/>
    <w:rsid w:val="00FD77DC"/>
    <w:rsid w:val="00FE03A6"/>
    <w:rsid w:val="00FE139B"/>
    <w:rsid w:val="00FE22F3"/>
    <w:rsid w:val="00FE23BF"/>
    <w:rsid w:val="00FE2F5B"/>
    <w:rsid w:val="00FE3880"/>
    <w:rsid w:val="00FE51B2"/>
    <w:rsid w:val="00FE5A89"/>
    <w:rsid w:val="00FE6202"/>
    <w:rsid w:val="00FF223C"/>
    <w:rsid w:val="00FF23A9"/>
    <w:rsid w:val="00FF27B6"/>
    <w:rsid w:val="00FF5403"/>
    <w:rsid w:val="00FF599D"/>
    <w:rsid w:val="00FF5F74"/>
    <w:rsid w:val="00FF7176"/>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28629AF"/>
  <w15:docId w15:val="{9497C52C-D61E-48D4-A540-6E95644F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063B73"/>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C412A7"/>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rsid w:val="00105994"/>
    <w:rPr>
      <w:b/>
      <w:bCs/>
      <w:sz w:val="22"/>
      <w:szCs w:val="22"/>
      <w:lang w:val="en-GB" w:eastAsia="en-GB" w:bidi="ar-SA"/>
    </w:rPr>
  </w:style>
  <w:style w:type="paragraph" w:styleId="Footer">
    <w:name w:val="footer"/>
    <w:basedOn w:val="Normal"/>
    <w:link w:val="FooterChar"/>
    <w:uiPriority w:val="99"/>
    <w:unhideWhenUsed/>
    <w:rsid w:val="00C412A7"/>
    <w:pPr>
      <w:tabs>
        <w:tab w:val="center" w:pos="4513"/>
        <w:tab w:val="right" w:pos="9026"/>
      </w:tabs>
    </w:pPr>
  </w:style>
  <w:style w:type="character" w:customStyle="1" w:styleId="FooterChar1">
    <w:name w:val="Footer Char1"/>
    <w:rsid w:val="00105994"/>
    <w:rPr>
      <w:rFonts w:eastAsia="Calibri"/>
      <w:sz w:val="22"/>
      <w:szCs w:val="22"/>
      <w:lang w:val="en-GB" w:eastAsia="en-GB" w:bidi="ar-SA"/>
    </w:rPr>
  </w:style>
  <w:style w:type="character" w:customStyle="1" w:styleId="FooterChar">
    <w:name w:val="Footer Char"/>
    <w:basedOn w:val="DefaultParagraphFont"/>
    <w:link w:val="Footer"/>
    <w:uiPriority w:val="99"/>
    <w:rsid w:val="00C412A7"/>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C412A7"/>
    <w:pPr>
      <w:tabs>
        <w:tab w:val="center" w:pos="4513"/>
        <w:tab w:val="right" w:pos="9026"/>
      </w:tabs>
    </w:pPr>
  </w:style>
  <w:style w:type="character" w:customStyle="1" w:styleId="HeaderChar1">
    <w:name w:val="Header Char1"/>
    <w:rsid w:val="00105994"/>
    <w:rPr>
      <w:rFonts w:eastAsia="Calibri"/>
      <w:sz w:val="22"/>
      <w:szCs w:val="22"/>
      <w:lang w:val="en-GB" w:eastAsia="en-GB" w:bidi="ar-SA"/>
    </w:rPr>
  </w:style>
  <w:style w:type="character" w:customStyle="1" w:styleId="HeaderChar">
    <w:name w:val="Header Char"/>
    <w:basedOn w:val="DefaultParagraphFont"/>
    <w:link w:val="Header"/>
    <w:uiPriority w:val="99"/>
    <w:rsid w:val="00C412A7"/>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C412A7"/>
    <w:rPr>
      <w:rFonts w:ascii="Tahoma" w:hAnsi="Tahoma" w:cs="Tahoma"/>
      <w:sz w:val="16"/>
      <w:szCs w:val="16"/>
    </w:rPr>
  </w:style>
  <w:style w:type="character" w:customStyle="1" w:styleId="BalloonTextChar1">
    <w:name w:val="Balloon Text Char1"/>
    <w:semiHidden/>
    <w:rsid w:val="00105994"/>
    <w:rPr>
      <w:rFonts w:ascii="Tahoma" w:eastAsia="Calibri" w:hAnsi="Tahoma" w:cs="Tahoma"/>
      <w:sz w:val="16"/>
      <w:szCs w:val="16"/>
      <w:lang w:val="en-GB" w:eastAsia="en-GB" w:bidi="ar-SA"/>
    </w:rPr>
  </w:style>
  <w:style w:type="character" w:customStyle="1" w:styleId="BalloonTextChar">
    <w:name w:val="Balloon Text Char"/>
    <w:basedOn w:val="DefaultParagraphFont"/>
    <w:link w:val="BalloonText"/>
    <w:uiPriority w:val="99"/>
    <w:semiHidden/>
    <w:rsid w:val="00C412A7"/>
    <w:rPr>
      <w:rFonts w:ascii="Tahoma" w:eastAsiaTheme="minorHAnsi" w:hAnsi="Tahoma" w:cs="Tahoma"/>
      <w:noProof/>
      <w:sz w:val="16"/>
      <w:szCs w:val="16"/>
      <w:lang w:val="en-GB" w:eastAsia="en-GB"/>
    </w:rPr>
  </w:style>
  <w:style w:type="paragraph" w:customStyle="1" w:styleId="REG-H3A">
    <w:name w:val="REG-H3A"/>
    <w:link w:val="REG-H3AChar"/>
    <w:qFormat/>
    <w:rsid w:val="00C412A7"/>
    <w:pPr>
      <w:autoSpaceDE w:val="0"/>
      <w:autoSpaceDN w:val="0"/>
      <w:adjustRightInd w:val="0"/>
      <w:jc w:val="center"/>
    </w:pPr>
    <w:rPr>
      <w:rFonts w:ascii="Times New Roman" w:eastAsiaTheme="minorHAnsi" w:hAnsi="Times New Roman"/>
      <w:b/>
      <w:caps/>
      <w:noProof/>
      <w:sz w:val="22"/>
      <w:szCs w:val="22"/>
      <w:lang w:val="en-GB" w:eastAsia="en-GB"/>
    </w:rPr>
  </w:style>
  <w:style w:type="character" w:customStyle="1" w:styleId="REG-H3AChar">
    <w:name w:val="REG-H3A Char"/>
    <w:basedOn w:val="DefaultParagraphFont"/>
    <w:link w:val="REG-H3A"/>
    <w:rsid w:val="00C412A7"/>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C412A7"/>
    <w:pPr>
      <w:numPr>
        <w:numId w:val="1"/>
      </w:numPr>
      <w:contextualSpacing/>
    </w:pPr>
  </w:style>
  <w:style w:type="character" w:customStyle="1" w:styleId="A3">
    <w:name w:val="A3"/>
    <w:uiPriority w:val="99"/>
    <w:rsid w:val="00C412A7"/>
    <w:rPr>
      <w:rFonts w:cs="Times"/>
      <w:color w:val="000000"/>
      <w:sz w:val="22"/>
      <w:szCs w:val="22"/>
    </w:rPr>
  </w:style>
  <w:style w:type="paragraph" w:customStyle="1" w:styleId="Head2B">
    <w:name w:val="Head 2B"/>
    <w:basedOn w:val="AS-H3A"/>
    <w:link w:val="Head2BChar"/>
    <w:rsid w:val="00C412A7"/>
  </w:style>
  <w:style w:type="paragraph" w:customStyle="1" w:styleId="AS-H3A">
    <w:name w:val="AS-H3A"/>
    <w:basedOn w:val="Normal"/>
    <w:link w:val="AS-H3AChar"/>
    <w:rsid w:val="00C412A7"/>
    <w:pPr>
      <w:autoSpaceDE w:val="0"/>
      <w:autoSpaceDN w:val="0"/>
      <w:adjustRightInd w:val="0"/>
      <w:jc w:val="center"/>
    </w:pPr>
    <w:rPr>
      <w:rFonts w:cs="Times New Roman"/>
      <w:b/>
      <w:caps/>
    </w:rPr>
  </w:style>
  <w:style w:type="character" w:customStyle="1" w:styleId="AS-H3AChar">
    <w:name w:val="AS-H3A Char"/>
    <w:basedOn w:val="DefaultParagraphFont"/>
    <w:link w:val="AS-H3A"/>
    <w:rsid w:val="00C412A7"/>
    <w:rPr>
      <w:rFonts w:ascii="Times New Roman" w:eastAsiaTheme="minorHAnsi" w:hAnsi="Times New Roman"/>
      <w:b/>
      <w:caps/>
      <w:noProof/>
      <w:sz w:val="22"/>
      <w:szCs w:val="22"/>
      <w:lang w:val="en-GB" w:eastAsia="en-GB"/>
    </w:rPr>
  </w:style>
  <w:style w:type="character" w:customStyle="1" w:styleId="Head2BChar">
    <w:name w:val="Head 2B Char"/>
    <w:basedOn w:val="AS-H3AChar"/>
    <w:link w:val="Head2B"/>
    <w:rsid w:val="00C412A7"/>
    <w:rPr>
      <w:rFonts w:ascii="Times New Roman" w:eastAsiaTheme="minorHAnsi" w:hAnsi="Times New Roman"/>
      <w:b/>
      <w:caps/>
      <w:noProof/>
      <w:sz w:val="22"/>
      <w:szCs w:val="22"/>
      <w:lang w:val="en-GB" w:eastAsia="en-GB"/>
    </w:rPr>
  </w:style>
  <w:style w:type="paragraph" w:styleId="ListParagraph">
    <w:name w:val="List Paragraph"/>
    <w:basedOn w:val="Normal"/>
    <w:link w:val="ListParagraphChar"/>
    <w:uiPriority w:val="34"/>
    <w:rsid w:val="00C412A7"/>
    <w:pPr>
      <w:ind w:left="720"/>
      <w:contextualSpacing/>
    </w:pPr>
  </w:style>
  <w:style w:type="character" w:customStyle="1" w:styleId="ListParagraphChar">
    <w:name w:val="List Paragraph Char"/>
    <w:basedOn w:val="DefaultParagraphFont"/>
    <w:link w:val="ListParagraph"/>
    <w:uiPriority w:val="34"/>
    <w:rsid w:val="00C412A7"/>
    <w:rPr>
      <w:rFonts w:ascii="Times New Roman" w:eastAsiaTheme="minorHAnsi" w:hAnsi="Times New Roman" w:cstheme="minorBidi"/>
      <w:noProof/>
      <w:sz w:val="22"/>
      <w:szCs w:val="22"/>
      <w:lang w:val="en-GB" w:eastAsia="en-GB"/>
    </w:rPr>
  </w:style>
  <w:style w:type="paragraph" w:customStyle="1" w:styleId="Head3">
    <w:name w:val="Head 3"/>
    <w:basedOn w:val="ListParagraph"/>
    <w:link w:val="Head3Char"/>
    <w:rsid w:val="00C412A7"/>
    <w:pPr>
      <w:suppressAutoHyphens/>
      <w:ind w:left="0"/>
      <w:jc w:val="both"/>
    </w:pPr>
    <w:rPr>
      <w:rFonts w:eastAsia="Times New Roman"/>
      <w:b/>
      <w:bCs/>
    </w:rPr>
  </w:style>
  <w:style w:type="character" w:customStyle="1" w:styleId="Head3Char">
    <w:name w:val="Head 3 Char"/>
    <w:basedOn w:val="ListParagraphChar"/>
    <w:link w:val="Head3"/>
    <w:rsid w:val="00C412A7"/>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C412A7"/>
    <w:pPr>
      <w:suppressAutoHyphens/>
      <w:autoSpaceDE w:val="0"/>
      <w:autoSpaceDN w:val="0"/>
      <w:adjustRightInd w:val="0"/>
      <w:jc w:val="center"/>
    </w:pPr>
    <w:rPr>
      <w:rFonts w:ascii="Arial" w:eastAsiaTheme="minorHAnsi" w:hAnsi="Arial" w:cs="Arial"/>
      <w:b/>
      <w:noProof/>
      <w:sz w:val="36"/>
      <w:szCs w:val="36"/>
      <w:lang w:val="en-GB" w:eastAsia="en-GB"/>
    </w:rPr>
  </w:style>
  <w:style w:type="character" w:customStyle="1" w:styleId="REG-H1aChar">
    <w:name w:val="REG-H1a Char"/>
    <w:basedOn w:val="DefaultParagraphFont"/>
    <w:link w:val="REG-H1a"/>
    <w:rsid w:val="00C412A7"/>
    <w:rPr>
      <w:rFonts w:ascii="Arial" w:eastAsiaTheme="minorHAnsi" w:hAnsi="Arial" w:cs="Arial"/>
      <w:b/>
      <w:noProof/>
      <w:sz w:val="36"/>
      <w:szCs w:val="36"/>
      <w:lang w:val="en-GB" w:eastAsia="en-GB"/>
    </w:rPr>
  </w:style>
  <w:style w:type="paragraph" w:customStyle="1" w:styleId="REG-H2">
    <w:name w:val="REG-H2"/>
    <w:link w:val="REG-H2Char"/>
    <w:qFormat/>
    <w:rsid w:val="00C412A7"/>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2Char">
    <w:name w:val="REG-H2 Char"/>
    <w:basedOn w:val="DefaultParagraphFont"/>
    <w:link w:val="REG-H2"/>
    <w:rsid w:val="00C412A7"/>
    <w:rPr>
      <w:rFonts w:ascii="Times New Roman" w:eastAsiaTheme="minorHAnsi" w:hAnsi="Times New Roman"/>
      <w:b/>
      <w:caps/>
      <w:noProof/>
      <w:color w:val="00B050"/>
      <w:sz w:val="24"/>
      <w:szCs w:val="24"/>
      <w:lang w:val="en-GB" w:eastAsia="en-GB"/>
    </w:rPr>
  </w:style>
  <w:style w:type="paragraph" w:customStyle="1" w:styleId="AS-H1-Colour">
    <w:name w:val="AS-H1-Colour"/>
    <w:basedOn w:val="Normal"/>
    <w:link w:val="AS-H1-ColourChar"/>
    <w:rsid w:val="00C412A7"/>
    <w:pPr>
      <w:suppressAutoHyphens/>
      <w:autoSpaceDE w:val="0"/>
      <w:autoSpaceDN w:val="0"/>
      <w:adjustRightInd w:val="0"/>
      <w:jc w:val="center"/>
    </w:pPr>
    <w:rPr>
      <w:rFonts w:ascii="Arial" w:hAnsi="Arial" w:cs="Arial"/>
      <w:b/>
      <w:color w:val="00B050"/>
      <w:sz w:val="36"/>
      <w:szCs w:val="36"/>
    </w:rPr>
  </w:style>
  <w:style w:type="character" w:customStyle="1" w:styleId="AS-H1-ColourChar">
    <w:name w:val="AS-H1-Colour Char"/>
    <w:basedOn w:val="DefaultParagraphFont"/>
    <w:link w:val="AS-H1-Colour"/>
    <w:rsid w:val="00C412A7"/>
    <w:rPr>
      <w:rFonts w:ascii="Arial" w:eastAsiaTheme="minorHAnsi" w:hAnsi="Arial" w:cs="Arial"/>
      <w:b/>
      <w:noProof/>
      <w:color w:val="00B050"/>
      <w:sz w:val="36"/>
      <w:szCs w:val="36"/>
      <w:lang w:val="en-GB" w:eastAsia="en-GB"/>
    </w:rPr>
  </w:style>
  <w:style w:type="paragraph" w:customStyle="1" w:styleId="AS-H2b">
    <w:name w:val="AS-H2b"/>
    <w:basedOn w:val="Normal"/>
    <w:link w:val="AS-H2bChar"/>
    <w:rsid w:val="00C412A7"/>
    <w:pPr>
      <w:suppressAutoHyphens/>
      <w:autoSpaceDE w:val="0"/>
      <w:autoSpaceDN w:val="0"/>
      <w:adjustRightInd w:val="0"/>
      <w:jc w:val="center"/>
    </w:pPr>
    <w:rPr>
      <w:rFonts w:ascii="Arial" w:hAnsi="Arial" w:cs="Arial"/>
    </w:rPr>
  </w:style>
  <w:style w:type="character" w:customStyle="1" w:styleId="AS-H2bChar">
    <w:name w:val="AS-H2b Char"/>
    <w:basedOn w:val="DefaultParagraphFont"/>
    <w:link w:val="AS-H2b"/>
    <w:rsid w:val="00C412A7"/>
    <w:rPr>
      <w:rFonts w:ascii="Arial" w:eastAsiaTheme="minorHAnsi" w:hAnsi="Arial" w:cs="Arial"/>
      <w:noProof/>
      <w:sz w:val="22"/>
      <w:szCs w:val="22"/>
      <w:lang w:val="en-GB" w:eastAsia="en-GB"/>
    </w:rPr>
  </w:style>
  <w:style w:type="paragraph" w:customStyle="1" w:styleId="AS-H3">
    <w:name w:val="AS-H3"/>
    <w:basedOn w:val="AS-H3A"/>
    <w:link w:val="AS-H3Char"/>
    <w:rsid w:val="00C412A7"/>
    <w:rPr>
      <w:sz w:val="28"/>
    </w:rPr>
  </w:style>
  <w:style w:type="character" w:customStyle="1" w:styleId="AS-H3Char">
    <w:name w:val="AS-H3 Char"/>
    <w:basedOn w:val="AS-H3AChar"/>
    <w:link w:val="AS-H3"/>
    <w:rsid w:val="00C412A7"/>
    <w:rPr>
      <w:rFonts w:ascii="Times New Roman" w:eastAsiaTheme="minorHAnsi" w:hAnsi="Times New Roman"/>
      <w:b/>
      <w:caps/>
      <w:noProof/>
      <w:sz w:val="28"/>
      <w:szCs w:val="22"/>
      <w:lang w:val="en-GB" w:eastAsia="en-GB"/>
    </w:rPr>
  </w:style>
  <w:style w:type="paragraph" w:customStyle="1" w:styleId="REG-H3b">
    <w:name w:val="REG-H3b"/>
    <w:link w:val="REG-H3bChar"/>
    <w:qFormat/>
    <w:rsid w:val="00C412A7"/>
    <w:pPr>
      <w:jc w:val="center"/>
    </w:pPr>
    <w:rPr>
      <w:rFonts w:ascii="Times New Roman" w:eastAsiaTheme="minorHAnsi" w:hAnsi="Times New Roman"/>
      <w:noProof/>
      <w:sz w:val="22"/>
      <w:szCs w:val="22"/>
      <w:lang w:val="en-GB" w:eastAsia="en-GB"/>
    </w:rPr>
  </w:style>
  <w:style w:type="character" w:customStyle="1" w:styleId="REG-H3bChar">
    <w:name w:val="REG-H3b Char"/>
    <w:basedOn w:val="REG-H3AChar"/>
    <w:link w:val="REG-H3b"/>
    <w:rsid w:val="00C412A7"/>
    <w:rPr>
      <w:rFonts w:ascii="Times New Roman" w:eastAsiaTheme="minorHAnsi" w:hAnsi="Times New Roman"/>
      <w:b w:val="0"/>
      <w:caps w:val="0"/>
      <w:noProof/>
      <w:sz w:val="22"/>
      <w:szCs w:val="22"/>
      <w:lang w:val="en-GB" w:eastAsia="en-GB"/>
    </w:rPr>
  </w:style>
  <w:style w:type="paragraph" w:customStyle="1" w:styleId="AS-H3c">
    <w:name w:val="AS-H3c"/>
    <w:basedOn w:val="Head2B"/>
    <w:link w:val="AS-H3cChar"/>
    <w:rsid w:val="00C412A7"/>
    <w:rPr>
      <w:b w:val="0"/>
    </w:rPr>
  </w:style>
  <w:style w:type="character" w:customStyle="1" w:styleId="AS-H3cChar">
    <w:name w:val="AS-H3c Char"/>
    <w:basedOn w:val="Head2BChar"/>
    <w:link w:val="AS-H3c"/>
    <w:rsid w:val="00C412A7"/>
    <w:rPr>
      <w:rFonts w:ascii="Times New Roman" w:eastAsiaTheme="minorHAnsi" w:hAnsi="Times New Roman"/>
      <w:b w:val="0"/>
      <w:caps/>
      <w:noProof/>
      <w:sz w:val="22"/>
      <w:szCs w:val="22"/>
      <w:lang w:val="en-GB" w:eastAsia="en-GB"/>
    </w:rPr>
  </w:style>
  <w:style w:type="paragraph" w:customStyle="1" w:styleId="AS-H3d">
    <w:name w:val="AS-H3d"/>
    <w:basedOn w:val="Head2B"/>
    <w:link w:val="AS-H3dChar"/>
    <w:rsid w:val="00C412A7"/>
  </w:style>
  <w:style w:type="character" w:customStyle="1" w:styleId="AS-H3dChar">
    <w:name w:val="AS-H3d Char"/>
    <w:basedOn w:val="Head2BChar"/>
    <w:link w:val="AS-H3d"/>
    <w:rsid w:val="00C412A7"/>
    <w:rPr>
      <w:rFonts w:ascii="Times New Roman" w:eastAsiaTheme="minorHAnsi" w:hAnsi="Times New Roman"/>
      <w:b/>
      <w:caps/>
      <w:noProof/>
      <w:sz w:val="22"/>
      <w:szCs w:val="22"/>
      <w:lang w:val="en-GB" w:eastAsia="en-GB"/>
    </w:rPr>
  </w:style>
  <w:style w:type="paragraph" w:customStyle="1" w:styleId="REG-P0">
    <w:name w:val="REG-P(0)"/>
    <w:basedOn w:val="Normal"/>
    <w:link w:val="REG-P0Char"/>
    <w:qFormat/>
    <w:rsid w:val="00C412A7"/>
    <w:pPr>
      <w:tabs>
        <w:tab w:val="left" w:pos="567"/>
      </w:tabs>
      <w:jc w:val="both"/>
    </w:pPr>
    <w:rPr>
      <w:rFonts w:eastAsia="Times New Roman" w:cs="Times New Roman"/>
    </w:rPr>
  </w:style>
  <w:style w:type="character" w:customStyle="1" w:styleId="REG-P0Char">
    <w:name w:val="REG-P(0) Char"/>
    <w:basedOn w:val="DefaultParagraphFont"/>
    <w:link w:val="REG-P0"/>
    <w:rsid w:val="00C412A7"/>
    <w:rPr>
      <w:rFonts w:ascii="Times New Roman" w:eastAsia="Times New Roman" w:hAnsi="Times New Roman"/>
      <w:noProof/>
      <w:sz w:val="22"/>
      <w:szCs w:val="22"/>
      <w:lang w:val="en-GB" w:eastAsia="en-GB"/>
    </w:rPr>
  </w:style>
  <w:style w:type="paragraph" w:customStyle="1" w:styleId="REG-P1">
    <w:name w:val="REG-P(1)"/>
    <w:basedOn w:val="Normal"/>
    <w:link w:val="REG-P1Char"/>
    <w:qFormat/>
    <w:rsid w:val="00C412A7"/>
    <w:pPr>
      <w:suppressAutoHyphens/>
      <w:ind w:firstLine="567"/>
      <w:jc w:val="both"/>
    </w:pPr>
    <w:rPr>
      <w:rFonts w:eastAsia="Times New Roman" w:cs="Times New Roman"/>
    </w:rPr>
  </w:style>
  <w:style w:type="character" w:customStyle="1" w:styleId="REG-P1Char">
    <w:name w:val="REG-P(1) Char"/>
    <w:basedOn w:val="DefaultParagraphFont"/>
    <w:link w:val="REG-P1"/>
    <w:rsid w:val="00C412A7"/>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C412A7"/>
    <w:pPr>
      <w:ind w:left="1134" w:hanging="567"/>
      <w:jc w:val="both"/>
    </w:pPr>
  </w:style>
  <w:style w:type="character" w:customStyle="1" w:styleId="REG-PaChar">
    <w:name w:val="REG-P(a) Char"/>
    <w:basedOn w:val="DefaultParagraphFont"/>
    <w:link w:val="REG-Pa"/>
    <w:rsid w:val="00C412A7"/>
    <w:rPr>
      <w:rFonts w:ascii="Times New Roman" w:eastAsiaTheme="minorHAnsi" w:hAnsi="Times New Roman" w:cstheme="minorBidi"/>
      <w:noProof/>
      <w:sz w:val="22"/>
      <w:szCs w:val="22"/>
      <w:lang w:val="en-GB" w:eastAsia="en-GB"/>
    </w:rPr>
  </w:style>
  <w:style w:type="paragraph" w:customStyle="1" w:styleId="REG-Pi">
    <w:name w:val="REG-P(i)"/>
    <w:basedOn w:val="Normal"/>
    <w:link w:val="REG-PiChar"/>
    <w:qFormat/>
    <w:rsid w:val="00C412A7"/>
    <w:pPr>
      <w:suppressAutoHyphens/>
      <w:ind w:left="1701" w:hanging="567"/>
      <w:jc w:val="both"/>
    </w:pPr>
    <w:rPr>
      <w:rFonts w:eastAsia="Times New Roman" w:cs="Times New Roman"/>
    </w:rPr>
  </w:style>
  <w:style w:type="character" w:customStyle="1" w:styleId="REG-PiChar">
    <w:name w:val="REG-P(i) Char"/>
    <w:basedOn w:val="DefaultParagraphFont"/>
    <w:link w:val="REG-Pi"/>
    <w:rsid w:val="00C412A7"/>
    <w:rPr>
      <w:rFonts w:ascii="Times New Roman" w:eastAsia="Times New Roman" w:hAnsi="Times New Roman"/>
      <w:noProof/>
      <w:sz w:val="22"/>
      <w:szCs w:val="22"/>
      <w:lang w:val="en-GB" w:eastAsia="en-GB"/>
    </w:rPr>
  </w:style>
  <w:style w:type="paragraph" w:customStyle="1" w:styleId="AS-Pahang">
    <w:name w:val="AS-P(a)hang"/>
    <w:basedOn w:val="Normal"/>
    <w:link w:val="AS-PahangChar"/>
    <w:rsid w:val="00C412A7"/>
    <w:pPr>
      <w:suppressAutoHyphens/>
      <w:ind w:left="1134" w:right="-7" w:hanging="567"/>
      <w:jc w:val="both"/>
    </w:pPr>
    <w:rPr>
      <w:rFonts w:eastAsia="Times New Roman" w:cs="Times New Roman"/>
    </w:rPr>
  </w:style>
  <w:style w:type="character" w:customStyle="1" w:styleId="AS-PahangChar">
    <w:name w:val="AS-P(a)hang Char"/>
    <w:basedOn w:val="DefaultParagraphFont"/>
    <w:link w:val="AS-Pahang"/>
    <w:rsid w:val="00C412A7"/>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C412A7"/>
    <w:pPr>
      <w:suppressAutoHyphens/>
      <w:ind w:left="2268" w:hanging="567"/>
      <w:jc w:val="both"/>
    </w:pPr>
    <w:rPr>
      <w:rFonts w:eastAsia="Times New Roman" w:cs="Times New Roman"/>
    </w:rPr>
  </w:style>
  <w:style w:type="character" w:customStyle="1" w:styleId="REG-PaaChar">
    <w:name w:val="REG-P(aa) Char"/>
    <w:basedOn w:val="DefaultParagraphFont"/>
    <w:link w:val="REG-Paa"/>
    <w:rsid w:val="00C412A7"/>
    <w:rPr>
      <w:rFonts w:ascii="Times New Roman" w:eastAsia="Times New Roman" w:hAnsi="Times New Roman"/>
      <w:noProof/>
      <w:sz w:val="22"/>
      <w:szCs w:val="22"/>
      <w:lang w:val="en-GB" w:eastAsia="en-GB"/>
    </w:rPr>
  </w:style>
  <w:style w:type="paragraph" w:customStyle="1" w:styleId="REG-Amend">
    <w:name w:val="REG-Amend"/>
    <w:link w:val="REG-AmendChar"/>
    <w:qFormat/>
    <w:rsid w:val="00C412A7"/>
    <w:pPr>
      <w:jc w:val="center"/>
    </w:pPr>
    <w:rPr>
      <w:rFonts w:ascii="Arial" w:eastAsia="Times New Roman" w:hAnsi="Arial" w:cs="Arial"/>
      <w:b/>
      <w:noProof/>
      <w:color w:val="00B050"/>
      <w:sz w:val="18"/>
      <w:szCs w:val="18"/>
      <w:lang w:val="en-GB" w:eastAsia="en-GB"/>
    </w:rPr>
  </w:style>
  <w:style w:type="character" w:customStyle="1" w:styleId="REG-AmendChar">
    <w:name w:val="REG-Amend Char"/>
    <w:basedOn w:val="REG-P0Char"/>
    <w:link w:val="REG-Amend"/>
    <w:rsid w:val="00C412A7"/>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C412A7"/>
    <w:rPr>
      <w:sz w:val="16"/>
      <w:szCs w:val="16"/>
    </w:rPr>
  </w:style>
  <w:style w:type="paragraph" w:styleId="CommentText">
    <w:name w:val="annotation text"/>
    <w:basedOn w:val="Normal"/>
    <w:link w:val="CommentTextChar"/>
    <w:uiPriority w:val="99"/>
    <w:semiHidden/>
    <w:unhideWhenUsed/>
    <w:rsid w:val="00C412A7"/>
    <w:rPr>
      <w:sz w:val="20"/>
      <w:szCs w:val="20"/>
    </w:rPr>
  </w:style>
  <w:style w:type="character" w:customStyle="1" w:styleId="CommentTextChar1">
    <w:name w:val="Comment Text Char1"/>
    <w:semiHidden/>
    <w:rsid w:val="00105994"/>
    <w:rPr>
      <w:rFonts w:eastAsia="Calibri"/>
      <w:lang w:val="en-GB" w:eastAsia="en-GB" w:bidi="ar-SA"/>
    </w:rPr>
  </w:style>
  <w:style w:type="character" w:customStyle="1" w:styleId="CommentTextChar">
    <w:name w:val="Comment Text Char"/>
    <w:basedOn w:val="DefaultParagraphFont"/>
    <w:link w:val="CommentText"/>
    <w:uiPriority w:val="99"/>
    <w:semiHidden/>
    <w:rsid w:val="00C412A7"/>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C412A7"/>
    <w:rPr>
      <w:b/>
      <w:bCs/>
    </w:rPr>
  </w:style>
  <w:style w:type="character" w:customStyle="1" w:styleId="CommentSubjectChar1">
    <w:name w:val="Comment Subject Char1"/>
    <w:semiHidden/>
    <w:rsid w:val="00105994"/>
    <w:rPr>
      <w:rFonts w:eastAsia="Calibri"/>
      <w:b/>
      <w:bCs/>
      <w:lang w:val="en-GB" w:eastAsia="en-GB" w:bidi="ar-SA"/>
    </w:rPr>
  </w:style>
  <w:style w:type="character" w:customStyle="1" w:styleId="CommentSubjectChar">
    <w:name w:val="Comment Subject Char"/>
    <w:basedOn w:val="CommentTextChar"/>
    <w:link w:val="CommentSubject"/>
    <w:uiPriority w:val="99"/>
    <w:semiHidden/>
    <w:rsid w:val="00C412A7"/>
    <w:rPr>
      <w:rFonts w:ascii="Times New Roman" w:eastAsiaTheme="minorHAnsi" w:hAnsi="Times New Roman" w:cstheme="minorBidi"/>
      <w:b/>
      <w:bCs/>
      <w:noProof/>
      <w:lang w:val="en-GB" w:eastAsia="en-GB"/>
    </w:rPr>
  </w:style>
  <w:style w:type="paragraph" w:customStyle="1" w:styleId="AS-H4A">
    <w:name w:val="AS-H4A"/>
    <w:basedOn w:val="AS-P0"/>
    <w:link w:val="AS-H4AChar"/>
    <w:rsid w:val="00C412A7"/>
    <w:pPr>
      <w:tabs>
        <w:tab w:val="clear" w:pos="567"/>
      </w:tabs>
      <w:jc w:val="center"/>
    </w:pPr>
    <w:rPr>
      <w:b/>
      <w:caps/>
    </w:rPr>
  </w:style>
  <w:style w:type="paragraph" w:customStyle="1" w:styleId="AS-P0">
    <w:name w:val="AS-P(0)"/>
    <w:basedOn w:val="Normal"/>
    <w:link w:val="AS-P0Char"/>
    <w:rsid w:val="00C412A7"/>
    <w:pPr>
      <w:tabs>
        <w:tab w:val="left" w:pos="567"/>
      </w:tabs>
      <w:jc w:val="both"/>
    </w:pPr>
    <w:rPr>
      <w:rFonts w:eastAsia="Times New Roman" w:cs="Times New Roman"/>
    </w:rPr>
  </w:style>
  <w:style w:type="character" w:customStyle="1" w:styleId="AS-P0Char">
    <w:name w:val="AS-P(0) Char"/>
    <w:basedOn w:val="DefaultParagraphFont"/>
    <w:link w:val="AS-P0"/>
    <w:rsid w:val="00C412A7"/>
    <w:rPr>
      <w:rFonts w:ascii="Times New Roman" w:eastAsia="Times New Roman" w:hAnsi="Times New Roman"/>
      <w:noProof/>
      <w:sz w:val="22"/>
      <w:szCs w:val="22"/>
      <w:lang w:val="en-GB" w:eastAsia="en-GB"/>
    </w:rPr>
  </w:style>
  <w:style w:type="character" w:customStyle="1" w:styleId="AS-H4AChar">
    <w:name w:val="AS-H4A Char"/>
    <w:basedOn w:val="AS-P0Char"/>
    <w:link w:val="AS-H4A"/>
    <w:rsid w:val="00C412A7"/>
    <w:rPr>
      <w:rFonts w:ascii="Times New Roman" w:eastAsia="Times New Roman" w:hAnsi="Times New Roman"/>
      <w:b/>
      <w:caps/>
      <w:noProof/>
      <w:sz w:val="22"/>
      <w:szCs w:val="22"/>
      <w:lang w:val="en-GB" w:eastAsia="en-GB"/>
    </w:rPr>
  </w:style>
  <w:style w:type="paragraph" w:customStyle="1" w:styleId="AS-H4b">
    <w:name w:val="AS-H4b"/>
    <w:basedOn w:val="AS-P0"/>
    <w:link w:val="AS-H4bChar"/>
    <w:rsid w:val="00C412A7"/>
    <w:pPr>
      <w:tabs>
        <w:tab w:val="clear" w:pos="567"/>
      </w:tabs>
      <w:jc w:val="center"/>
    </w:pPr>
    <w:rPr>
      <w:b/>
    </w:rPr>
  </w:style>
  <w:style w:type="character" w:customStyle="1" w:styleId="AS-H4bChar">
    <w:name w:val="AS-H4b Char"/>
    <w:basedOn w:val="AS-P0Char"/>
    <w:link w:val="AS-H4b"/>
    <w:rsid w:val="00C412A7"/>
    <w:rPr>
      <w:rFonts w:ascii="Times New Roman" w:eastAsia="Times New Roman" w:hAnsi="Times New Roman"/>
      <w:b/>
      <w:noProof/>
      <w:sz w:val="22"/>
      <w:szCs w:val="22"/>
      <w:lang w:val="en-GB" w:eastAsia="en-GB"/>
    </w:rPr>
  </w:style>
  <w:style w:type="paragraph" w:customStyle="1" w:styleId="AS-H2a">
    <w:name w:val="AS-H2a"/>
    <w:basedOn w:val="Normal"/>
    <w:link w:val="AS-H2aChar"/>
    <w:rsid w:val="00C412A7"/>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C412A7"/>
    <w:rPr>
      <w:rFonts w:ascii="Arial" w:eastAsiaTheme="minorHAnsi" w:hAnsi="Arial" w:cs="Arial"/>
      <w:b/>
      <w:noProof/>
      <w:sz w:val="22"/>
      <w:szCs w:val="22"/>
      <w:lang w:val="en-GB" w:eastAsia="en-GB"/>
    </w:rPr>
  </w:style>
  <w:style w:type="paragraph" w:customStyle="1" w:styleId="REG-H1d">
    <w:name w:val="REG-H1d"/>
    <w:link w:val="REG-H1dChar"/>
    <w:qFormat/>
    <w:rsid w:val="00C412A7"/>
    <w:pPr>
      <w:jc w:val="center"/>
    </w:pPr>
    <w:rPr>
      <w:rFonts w:ascii="Arial" w:eastAsiaTheme="minorHAnsi" w:hAnsi="Arial" w:cs="Arial"/>
      <w:noProof/>
      <w:color w:val="000000"/>
      <w:sz w:val="22"/>
      <w:szCs w:val="24"/>
      <w:lang w:val="en-ZA" w:eastAsia="en-GB"/>
    </w:rPr>
  </w:style>
  <w:style w:type="character" w:customStyle="1" w:styleId="REG-H1dChar">
    <w:name w:val="REG-H1d Char"/>
    <w:basedOn w:val="AS-H2aChar"/>
    <w:link w:val="REG-H1d"/>
    <w:rsid w:val="00C412A7"/>
    <w:rPr>
      <w:rFonts w:ascii="Arial" w:eastAsiaTheme="minorHAnsi" w:hAnsi="Arial" w:cs="Arial"/>
      <w:b w:val="0"/>
      <w:noProof/>
      <w:color w:val="000000"/>
      <w:sz w:val="22"/>
      <w:szCs w:val="24"/>
      <w:lang w:val="en-ZA" w:eastAsia="en-GB"/>
    </w:rPr>
  </w:style>
  <w:style w:type="table" w:styleId="TableGrid">
    <w:name w:val="Table Grid"/>
    <w:basedOn w:val="TableNormal"/>
    <w:uiPriority w:val="59"/>
    <w:rsid w:val="00C412A7"/>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C412A7"/>
    <w:pPr>
      <w:widowControl w:val="0"/>
      <w:ind w:left="1150"/>
    </w:pPr>
    <w:rPr>
      <w:rFonts w:eastAsia="Times New Roman"/>
      <w:sz w:val="24"/>
      <w:szCs w:val="24"/>
      <w:lang w:val="en-US" w:eastAsia="en-US"/>
    </w:rPr>
  </w:style>
  <w:style w:type="character" w:customStyle="1" w:styleId="BodyTextChar1">
    <w:name w:val="Body Text Char1"/>
    <w:rsid w:val="00105994"/>
    <w:rPr>
      <w:sz w:val="24"/>
      <w:szCs w:val="24"/>
      <w:lang w:val="en-US" w:eastAsia="en-US" w:bidi="ar-SA"/>
    </w:rPr>
  </w:style>
  <w:style w:type="character" w:customStyle="1" w:styleId="BodyTextChar">
    <w:name w:val="Body Text Char"/>
    <w:basedOn w:val="DefaultParagraphFont"/>
    <w:link w:val="BodyText"/>
    <w:uiPriority w:val="1"/>
    <w:rsid w:val="00C412A7"/>
    <w:rPr>
      <w:rFonts w:ascii="Times New Roman" w:eastAsia="Times New Roman" w:hAnsi="Times New Roman" w:cstheme="minorBidi"/>
      <w:noProof/>
      <w:sz w:val="24"/>
      <w:szCs w:val="24"/>
    </w:rPr>
  </w:style>
  <w:style w:type="paragraph" w:customStyle="1" w:styleId="AS-H1a">
    <w:name w:val="AS-H1a"/>
    <w:basedOn w:val="Normal"/>
    <w:link w:val="AS-H1aChar"/>
    <w:rsid w:val="00C412A7"/>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C412A7"/>
    <w:rPr>
      <w:rFonts w:ascii="Arial" w:eastAsiaTheme="minorHAnsi" w:hAnsi="Arial" w:cs="Arial"/>
      <w:b/>
      <w:noProof/>
      <w:sz w:val="36"/>
      <w:szCs w:val="36"/>
      <w:lang w:val="en-GB" w:eastAsia="en-GB"/>
    </w:rPr>
  </w:style>
  <w:style w:type="paragraph" w:customStyle="1" w:styleId="AS-H2">
    <w:name w:val="AS-H2"/>
    <w:basedOn w:val="Normal"/>
    <w:link w:val="AS-H2Char"/>
    <w:rsid w:val="00C412A7"/>
    <w:pPr>
      <w:suppressAutoHyphens/>
      <w:autoSpaceDE w:val="0"/>
      <w:autoSpaceDN w:val="0"/>
      <w:adjustRightInd w:val="0"/>
      <w:jc w:val="center"/>
    </w:pPr>
    <w:rPr>
      <w:rFonts w:cs="Times New Roman"/>
      <w:b/>
      <w:caps/>
      <w:color w:val="000000"/>
      <w:sz w:val="26"/>
    </w:rPr>
  </w:style>
  <w:style w:type="character" w:customStyle="1" w:styleId="AS-H2Char">
    <w:name w:val="AS-H2 Char"/>
    <w:basedOn w:val="DefaultParagraphFont"/>
    <w:link w:val="AS-H2"/>
    <w:rsid w:val="00C412A7"/>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C412A7"/>
    <w:pPr>
      <w:jc w:val="center"/>
    </w:pPr>
    <w:rPr>
      <w:rFonts w:cs="Times New Roman"/>
      <w:b/>
    </w:rPr>
  </w:style>
  <w:style w:type="character" w:customStyle="1" w:styleId="AS-H3bChar">
    <w:name w:val="AS-H3b Char"/>
    <w:basedOn w:val="AS-H3AChar"/>
    <w:link w:val="AS-H3b"/>
    <w:rsid w:val="00C412A7"/>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C412A7"/>
    <w:pPr>
      <w:suppressAutoHyphens/>
      <w:ind w:right="-7" w:firstLine="567"/>
      <w:jc w:val="both"/>
    </w:pPr>
    <w:rPr>
      <w:rFonts w:eastAsia="Times New Roman" w:cs="Times New Roman"/>
    </w:rPr>
  </w:style>
  <w:style w:type="character" w:customStyle="1" w:styleId="AS-P1Char">
    <w:name w:val="AS-P(1) Char"/>
    <w:basedOn w:val="DefaultParagraphFont"/>
    <w:link w:val="AS-P1"/>
    <w:rsid w:val="00C412A7"/>
    <w:rPr>
      <w:rFonts w:ascii="Times New Roman" w:eastAsia="Times New Roman" w:hAnsi="Times New Roman"/>
      <w:noProof/>
      <w:sz w:val="22"/>
      <w:szCs w:val="22"/>
      <w:lang w:val="en-GB" w:eastAsia="en-GB"/>
    </w:rPr>
  </w:style>
  <w:style w:type="paragraph" w:customStyle="1" w:styleId="AS-Pa">
    <w:name w:val="AS-P(a)"/>
    <w:basedOn w:val="AS-Pahang"/>
    <w:link w:val="AS-PaChar"/>
    <w:rsid w:val="00C412A7"/>
  </w:style>
  <w:style w:type="character" w:customStyle="1" w:styleId="AS-PaChar">
    <w:name w:val="AS-P(a) Char"/>
    <w:basedOn w:val="DefaultParagraphFont"/>
    <w:link w:val="AS-Pa"/>
    <w:rsid w:val="00C412A7"/>
    <w:rPr>
      <w:rFonts w:ascii="Times New Roman" w:eastAsia="Times New Roman" w:hAnsi="Times New Roman"/>
      <w:noProof/>
      <w:sz w:val="22"/>
      <w:szCs w:val="22"/>
      <w:lang w:val="en-GB" w:eastAsia="en-GB"/>
    </w:rPr>
  </w:style>
  <w:style w:type="paragraph" w:customStyle="1" w:styleId="AS-Pi">
    <w:name w:val="AS-P(i)"/>
    <w:basedOn w:val="Normal"/>
    <w:link w:val="AS-PiChar"/>
    <w:rsid w:val="00C412A7"/>
    <w:pPr>
      <w:suppressAutoHyphens/>
      <w:ind w:left="1701" w:right="-7" w:hanging="567"/>
      <w:jc w:val="both"/>
    </w:pPr>
    <w:rPr>
      <w:rFonts w:eastAsia="Times New Roman" w:cs="Times New Roman"/>
    </w:rPr>
  </w:style>
  <w:style w:type="character" w:customStyle="1" w:styleId="AS-PiChar">
    <w:name w:val="AS-P(i) Char"/>
    <w:basedOn w:val="DefaultParagraphFont"/>
    <w:link w:val="AS-Pi"/>
    <w:rsid w:val="00C412A7"/>
    <w:rPr>
      <w:rFonts w:ascii="Times New Roman" w:eastAsia="Times New Roman" w:hAnsi="Times New Roman"/>
      <w:noProof/>
      <w:sz w:val="22"/>
      <w:szCs w:val="22"/>
      <w:lang w:val="en-GB" w:eastAsia="en-GB"/>
    </w:rPr>
  </w:style>
  <w:style w:type="paragraph" w:customStyle="1" w:styleId="AS-Paa">
    <w:name w:val="AS-P(aa)"/>
    <w:basedOn w:val="Normal"/>
    <w:link w:val="AS-PaaChar"/>
    <w:rsid w:val="00C412A7"/>
    <w:pPr>
      <w:suppressAutoHyphens/>
      <w:ind w:left="2267" w:right="-7" w:hanging="566"/>
      <w:jc w:val="both"/>
    </w:pPr>
    <w:rPr>
      <w:rFonts w:eastAsia="Times New Roman" w:cs="Times New Roman"/>
    </w:rPr>
  </w:style>
  <w:style w:type="character" w:customStyle="1" w:styleId="AS-PaaChar">
    <w:name w:val="AS-P(aa) Char"/>
    <w:basedOn w:val="DefaultParagraphFont"/>
    <w:link w:val="AS-Paa"/>
    <w:rsid w:val="00C412A7"/>
    <w:rPr>
      <w:rFonts w:ascii="Times New Roman" w:eastAsia="Times New Roman" w:hAnsi="Times New Roman"/>
      <w:noProof/>
      <w:sz w:val="22"/>
      <w:szCs w:val="22"/>
      <w:lang w:val="en-GB" w:eastAsia="en-GB"/>
    </w:rPr>
  </w:style>
  <w:style w:type="paragraph" w:customStyle="1" w:styleId="AS-P-Amend">
    <w:name w:val="AS-P-Amend"/>
    <w:link w:val="AS-P-AmendChar"/>
    <w:rsid w:val="00C412A7"/>
    <w:pPr>
      <w:jc w:val="center"/>
    </w:pPr>
    <w:rPr>
      <w:rFonts w:ascii="Arial" w:eastAsia="Times New Roman" w:hAnsi="Arial" w:cs="Arial"/>
      <w:b/>
      <w:noProof/>
      <w:color w:val="00B050"/>
      <w:sz w:val="18"/>
      <w:szCs w:val="18"/>
      <w:lang w:val="en-GB" w:eastAsia="en-GB"/>
    </w:rPr>
  </w:style>
  <w:style w:type="character" w:customStyle="1" w:styleId="AS-P-AmendChar">
    <w:name w:val="AS-P-Amend Char"/>
    <w:basedOn w:val="AS-P0Char"/>
    <w:link w:val="AS-P-Amend"/>
    <w:rsid w:val="00C412A7"/>
    <w:rPr>
      <w:rFonts w:ascii="Arial" w:eastAsia="Times New Roman" w:hAnsi="Arial" w:cs="Arial"/>
      <w:b/>
      <w:noProof/>
      <w:color w:val="00B050"/>
      <w:sz w:val="18"/>
      <w:szCs w:val="18"/>
      <w:lang w:val="en-GB" w:eastAsia="en-GB"/>
    </w:rPr>
  </w:style>
  <w:style w:type="paragraph" w:customStyle="1" w:styleId="AS-H1b">
    <w:name w:val="AS-H1b"/>
    <w:basedOn w:val="Normal"/>
    <w:link w:val="AS-H1bChar"/>
    <w:rsid w:val="00C412A7"/>
    <w:pPr>
      <w:jc w:val="center"/>
    </w:pPr>
    <w:rPr>
      <w:rFonts w:ascii="Arial" w:hAnsi="Arial" w:cs="Arial"/>
      <w:b/>
      <w:color w:val="000000"/>
      <w:sz w:val="24"/>
      <w:szCs w:val="24"/>
    </w:rPr>
  </w:style>
  <w:style w:type="character" w:customStyle="1" w:styleId="AS-H1bChar">
    <w:name w:val="AS-H1b Char"/>
    <w:basedOn w:val="AS-H2aChar"/>
    <w:link w:val="AS-H1b"/>
    <w:rsid w:val="00C412A7"/>
    <w:rPr>
      <w:rFonts w:ascii="Arial" w:eastAsiaTheme="minorHAnsi" w:hAnsi="Arial" w:cs="Arial"/>
      <w:b/>
      <w:noProof/>
      <w:color w:val="000000"/>
      <w:sz w:val="24"/>
      <w:szCs w:val="24"/>
      <w:lang w:val="en-GB" w:eastAsia="en-GB"/>
    </w:rPr>
  </w:style>
  <w:style w:type="paragraph" w:customStyle="1" w:styleId="REG-H1b">
    <w:name w:val="REG-H1b"/>
    <w:link w:val="REG-H1bChar"/>
    <w:qFormat/>
    <w:rsid w:val="00C412A7"/>
    <w:pPr>
      <w:jc w:val="center"/>
    </w:pPr>
    <w:rPr>
      <w:rFonts w:ascii="Arial" w:eastAsiaTheme="minorHAnsi" w:hAnsi="Arial" w:cstheme="minorBidi"/>
      <w:b/>
      <w:noProof/>
      <w:sz w:val="28"/>
      <w:szCs w:val="24"/>
      <w:lang w:val="en-GB" w:eastAsia="en-GB"/>
    </w:rPr>
  </w:style>
  <w:style w:type="character" w:customStyle="1" w:styleId="REG-H1bChar">
    <w:name w:val="REG-H1b Char"/>
    <w:basedOn w:val="DefaultParagraphFont"/>
    <w:link w:val="REG-H1b"/>
    <w:rsid w:val="00C412A7"/>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C412A7"/>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C412A7"/>
  </w:style>
  <w:style w:type="table" w:customStyle="1" w:styleId="TableGrid0">
    <w:name w:val="TableGrid"/>
    <w:rsid w:val="00C412A7"/>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C412A7"/>
    <w:pPr>
      <w:jc w:val="center"/>
    </w:pPr>
    <w:rPr>
      <w:rFonts w:ascii="Arial" w:eastAsiaTheme="minorHAnsi" w:hAnsi="Arial" w:cstheme="minorBidi"/>
      <w:b/>
      <w:noProof/>
      <w:sz w:val="24"/>
      <w:szCs w:val="24"/>
      <w:lang w:val="en-GB" w:eastAsia="en-GB"/>
    </w:rPr>
  </w:style>
  <w:style w:type="character" w:customStyle="1" w:styleId="REG-H1cChar">
    <w:name w:val="REG-H1c Char"/>
    <w:basedOn w:val="REG-H1bChar"/>
    <w:link w:val="REG-H1c"/>
    <w:rsid w:val="00C412A7"/>
    <w:rPr>
      <w:rFonts w:ascii="Arial" w:eastAsiaTheme="minorHAnsi" w:hAnsi="Arial" w:cstheme="minorBidi"/>
      <w:b/>
      <w:noProof/>
      <w:sz w:val="24"/>
      <w:szCs w:val="24"/>
      <w:lang w:val="en-GB" w:eastAsia="en-GB"/>
    </w:rPr>
  </w:style>
  <w:style w:type="paragraph" w:customStyle="1" w:styleId="REG-PHA">
    <w:name w:val="REG-PH(A)"/>
    <w:link w:val="REG-PHAChar"/>
    <w:qFormat/>
    <w:rsid w:val="00C412A7"/>
    <w:pPr>
      <w:jc w:val="center"/>
    </w:pPr>
    <w:rPr>
      <w:rFonts w:ascii="Arial" w:eastAsiaTheme="minorHAnsi" w:hAnsi="Arial" w:cstheme="minorBidi"/>
      <w:b/>
      <w:caps/>
      <w:noProof/>
      <w:sz w:val="16"/>
      <w:szCs w:val="24"/>
      <w:lang w:val="en-GB" w:eastAsia="en-GB"/>
    </w:rPr>
  </w:style>
  <w:style w:type="character" w:customStyle="1" w:styleId="REG-PHAChar">
    <w:name w:val="REG-PH(A) Char"/>
    <w:basedOn w:val="REG-H1bChar"/>
    <w:link w:val="REG-PHA"/>
    <w:rsid w:val="00C412A7"/>
    <w:rPr>
      <w:rFonts w:ascii="Arial" w:eastAsiaTheme="minorHAnsi" w:hAnsi="Arial" w:cstheme="minorBidi"/>
      <w:b/>
      <w:caps/>
      <w:noProof/>
      <w:sz w:val="16"/>
      <w:szCs w:val="24"/>
      <w:lang w:val="en-GB" w:eastAsia="en-GB"/>
    </w:rPr>
  </w:style>
  <w:style w:type="paragraph" w:customStyle="1" w:styleId="REG-PHb">
    <w:name w:val="REG-PH(b)"/>
    <w:link w:val="REG-PHbChar"/>
    <w:qFormat/>
    <w:rsid w:val="00C412A7"/>
    <w:pPr>
      <w:jc w:val="center"/>
    </w:pPr>
    <w:rPr>
      <w:rFonts w:ascii="Arial" w:eastAsiaTheme="minorHAnsi" w:hAnsi="Arial" w:cs="Arial"/>
      <w:b/>
      <w:noProof/>
      <w:sz w:val="16"/>
      <w:szCs w:val="16"/>
      <w:lang w:val="en-GB" w:eastAsia="en-GB"/>
    </w:rPr>
  </w:style>
  <w:style w:type="character" w:customStyle="1" w:styleId="REG-PHbChar">
    <w:name w:val="REG-PH(b) Char"/>
    <w:basedOn w:val="REG-H1bChar"/>
    <w:link w:val="REG-PHb"/>
    <w:rsid w:val="00C412A7"/>
    <w:rPr>
      <w:rFonts w:ascii="Arial" w:eastAsiaTheme="minorHAnsi" w:hAnsi="Arial" w:cs="Arial"/>
      <w:b/>
      <w:noProof/>
      <w:sz w:val="16"/>
      <w:szCs w:val="16"/>
      <w:lang w:val="en-GB" w:eastAsia="en-GB"/>
    </w:rPr>
  </w:style>
  <w:style w:type="paragraph" w:customStyle="1" w:styleId="REG-P1Left0cm">
    <w:name w:val="REG-P(1) + Left:  0 cm"/>
    <w:aliases w:val="Hanging:  1 cm"/>
    <w:basedOn w:val="REG-P0"/>
    <w:rsid w:val="005B7F05"/>
    <w:pPr>
      <w:ind w:left="567" w:hanging="567"/>
    </w:pPr>
  </w:style>
  <w:style w:type="paragraph" w:customStyle="1" w:styleId="REG-Pa10pt">
    <w:name w:val="REG-P(a) + 10 pt"/>
    <w:aliases w:val="Before:  3 pt"/>
    <w:basedOn w:val="REG-P0"/>
    <w:rsid w:val="005C3D07"/>
    <w:pPr>
      <w:spacing w:before="60"/>
    </w:pPr>
    <w:rPr>
      <w:sz w:val="20"/>
      <w:szCs w:val="20"/>
    </w:rPr>
  </w:style>
  <w:style w:type="paragraph" w:customStyle="1" w:styleId="REG-P10">
    <w:name w:val="REG-P(1."/>
    <w:basedOn w:val="REG-P0"/>
    <w:rsid w:val="00B66987"/>
  </w:style>
  <w:style w:type="paragraph" w:customStyle="1" w:styleId="Default">
    <w:name w:val="Default"/>
    <w:rsid w:val="00F114C5"/>
    <w:pPr>
      <w:autoSpaceDE w:val="0"/>
      <w:autoSpaceDN w:val="0"/>
      <w:adjustRightInd w:val="0"/>
    </w:pPr>
    <w:rPr>
      <w:rFonts w:ascii="Times New Roman" w:hAnsi="Times New Roman"/>
      <w:color w:val="000000"/>
      <w:sz w:val="24"/>
      <w:szCs w:val="24"/>
      <w:lang w:val="en-ZA"/>
    </w:rPr>
  </w:style>
  <w:style w:type="character" w:styleId="Hyperlink">
    <w:name w:val="Hyperlink"/>
    <w:uiPriority w:val="99"/>
    <w:rsid w:val="00063B73"/>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063B73"/>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1941/og5148.pdf"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lac.org.na/laws/GGsa/rsagg7925.pdf" TargetMode="External"/><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GGsa/rsagg7068.pdf"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lac.org.na/laws/1999/2051.pdf"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lac.org.na/laws/GGsa/rsagg5542.pdf"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lac.org.na/laws/GGsa/rsagg3425.pdf" TargetMode="External"/><Relationship Id="rId14" Type="http://schemas.openxmlformats.org/officeDocument/2006/relationships/hyperlink" Target="http://www.lac.org.na/laws/1993/645.pdf" TargetMode="External"/><Relationship Id="rId22" Type="http://schemas.openxmlformats.org/officeDocument/2006/relationships/image" Target="media/image6.png"/><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157C3-ABE9-46AA-A89D-11D818A7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25</TotalTime>
  <Pages>18</Pages>
  <Words>4474</Words>
  <Characters>23403</Characters>
  <Application>Microsoft Office Word</Application>
  <DocSecurity>0</DocSecurity>
  <Lines>325</Lines>
  <Paragraphs>87</Paragraphs>
  <ScaleCrop>false</ScaleCrop>
  <HeadingPairs>
    <vt:vector size="2" baseType="variant">
      <vt:variant>
        <vt:lpstr>Title</vt:lpstr>
      </vt:variant>
      <vt:variant>
        <vt:i4>1</vt:i4>
      </vt:variant>
    </vt:vector>
  </HeadingPairs>
  <TitlesOfParts>
    <vt:vector size="1" baseType="lpstr">
      <vt:lpstr>Administration of Estates Act 66 of 1965-Regulations 1972-0473</vt:lpstr>
    </vt:vector>
  </TitlesOfParts>
  <Company/>
  <LinksUpToDate>false</LinksUpToDate>
  <CharactersWithSpaces>27790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of Estates Act 66 of 1965-Regulations 1972-0473</dc:title>
  <dc:subject/>
  <dc:creator>LAC</dc:creator>
  <cp:keywords/>
  <dc:description/>
  <cp:lastModifiedBy>Dianne Hubbard</cp:lastModifiedBy>
  <cp:revision>6</cp:revision>
  <dcterms:created xsi:type="dcterms:W3CDTF">2021-06-27T09:34:00Z</dcterms:created>
  <dcterms:modified xsi:type="dcterms:W3CDTF">2021-07-05T13:28:00Z</dcterms:modified>
</cp:coreProperties>
</file>